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57" w:rsidRDefault="000A785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D4" w:rsidRDefault="001027D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НОВОКИЕШКИНСКИЙ СЕЛЬСОВЕТ МУНИЦИПАЛЬНОГО РАЙОНА КАРМАСКАЛИНСКИЙ РАЙОН </w:t>
      </w:r>
    </w:p>
    <w:p w:rsidR="000A7857" w:rsidRDefault="001027D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 БАШКОРТОСТАН</w:t>
      </w:r>
    </w:p>
    <w:p w:rsidR="000A7857" w:rsidRDefault="000A785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1027D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A7857" w:rsidRDefault="001027D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№  95/1   26.09.2019 года</w:t>
      </w:r>
    </w:p>
    <w:p w:rsidR="001027D4" w:rsidRDefault="001027D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27D4" w:rsidRDefault="001027D4" w:rsidP="001027D4">
      <w:pPr>
        <w:pStyle w:val="af1"/>
        <w:tabs>
          <w:tab w:val="left" w:pos="7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Комплексного плана по противодействию  идеологии и терроризма на 2019-2023 годы</w:t>
      </w:r>
    </w:p>
    <w:p w:rsidR="000A7857" w:rsidRDefault="000A7857" w:rsidP="001027D4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A7857" w:rsidRDefault="000A7857" w:rsidP="00EC10C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6.1 и 8 части 1 статьи 15 Федерального закона от 6 октября 2003 года № 131-ФЗ «Об общих принципах организации местного самоуправления в Российской Федерации» и в целях снижения уровня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групп населения администрации сельского поселения Новокиешкинский сельсовет муниципального района Кармаскалинский район Республики Башкортостан, прежде всего молодежи, и недопущения их вовлечения в террористическую деятельность, ПОСТАНОВЛЯЮ:</w:t>
      </w:r>
      <w:proofErr w:type="gramEnd"/>
    </w:p>
    <w:p w:rsidR="000A7857" w:rsidRDefault="000A7857" w:rsidP="00EC10C9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Комплексный план противодействия идеологии терроризма в администрации сельского поселения Новокиешкинский сельсовет муниципального района Кармаскалинский район Республики Башкортостан на 2019-2023 годы согласно приложению к настоящему постановлению.</w:t>
      </w:r>
    </w:p>
    <w:p w:rsidR="000A7857" w:rsidRDefault="000A7857" w:rsidP="00EC10C9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Исполнителям мероприятий представлять в антитеррористическую комиссию муниципального района ежеквартально (к 1 числу месяца следующего за отчетным) информацию о ходе выполнения мероприятий Комплексного плана в части касающейся.</w:t>
      </w:r>
      <w:proofErr w:type="gramEnd"/>
    </w:p>
    <w:p w:rsidR="000A7857" w:rsidRDefault="000A7857" w:rsidP="00F96A19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оставляю.</w:t>
      </w:r>
    </w:p>
    <w:p w:rsidR="000A7857" w:rsidRDefault="000A7857" w:rsidP="00F96A19">
      <w:pPr>
        <w:pStyle w:val="af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A7857" w:rsidRDefault="000A7857" w:rsidP="00F96A19">
      <w:pPr>
        <w:pStyle w:val="af1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7857" w:rsidRDefault="000A7857" w:rsidP="00F96A19">
      <w:pPr>
        <w:pStyle w:val="af1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7857" w:rsidRDefault="000A7857" w:rsidP="00F96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857" w:rsidRPr="00F96A19" w:rsidRDefault="000A7857" w:rsidP="00542136">
      <w:pPr>
        <w:tabs>
          <w:tab w:val="left" w:pos="7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A19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Г.Н.Сагитова</w:t>
      </w:r>
      <w:proofErr w:type="spellEnd"/>
    </w:p>
    <w:p w:rsidR="000A7857" w:rsidRDefault="000A7857" w:rsidP="00F96A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0A7857" w:rsidSect="00BD1415">
          <w:footerReference w:type="default" r:id="rId8"/>
          <w:pgSz w:w="11906" w:h="16838"/>
          <w:pgMar w:top="709" w:right="851" w:bottom="1134" w:left="1701" w:header="720" w:footer="709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A7857" w:rsidRPr="00F96A19" w:rsidRDefault="000A7857" w:rsidP="00D86A6A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A7857" w:rsidRPr="00F96A19" w:rsidRDefault="000A7857" w:rsidP="00D86A6A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утверждено постановлением </w:t>
      </w:r>
    </w:p>
    <w:p w:rsidR="000A7857" w:rsidRPr="00F96A19" w:rsidRDefault="000A7857" w:rsidP="00D86A6A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eastAsia="ru-RU"/>
        </w:rPr>
      </w:pPr>
      <w:r w:rsidRPr="00F96A19">
        <w:rPr>
          <w:rFonts w:ascii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96A19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0A7857" w:rsidRPr="00F96A19" w:rsidRDefault="000A7857" w:rsidP="00D86A6A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Новокиешкинский сельсовет </w:t>
      </w:r>
      <w:r w:rsidRPr="00F96A1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A7857" w:rsidRDefault="000A7857" w:rsidP="00D86A6A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Кармаскалин</w:t>
      </w:r>
      <w:r w:rsidRPr="00F96A19">
        <w:rPr>
          <w:rFonts w:ascii="Times New Roman" w:hAnsi="Times New Roman" w:cs="Times New Roman"/>
          <w:sz w:val="24"/>
          <w:szCs w:val="24"/>
          <w:lang w:eastAsia="ru-RU"/>
        </w:rPr>
        <w:t>ский район РБ</w:t>
      </w:r>
    </w:p>
    <w:p w:rsidR="000A7857" w:rsidRDefault="001027D4" w:rsidP="00D86A6A">
      <w:pPr>
        <w:spacing w:after="0" w:line="240" w:lineRule="auto"/>
        <w:ind w:left="949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 26</w:t>
      </w:r>
      <w:r w:rsidR="000A7857">
        <w:rPr>
          <w:rFonts w:ascii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0A7857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 95/1</w:t>
      </w:r>
    </w:p>
    <w:p w:rsidR="000A7857" w:rsidRDefault="000A7857" w:rsidP="00F96A19">
      <w:pPr>
        <w:pStyle w:val="af1"/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 w:rsidP="008D3E8A">
      <w:pPr>
        <w:pStyle w:val="af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Комплексный план</w:t>
      </w:r>
    </w:p>
    <w:p w:rsidR="000A7857" w:rsidRDefault="000A7857" w:rsidP="008D3E8A">
      <w:pPr>
        <w:pStyle w:val="af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противодействия идеологии терроризма в администрации сельского поселения Новокиешкинский сельсовет  муниципального района Кармаскалинский район Республики Башкортостан на 2019-2023 годы</w:t>
      </w:r>
    </w:p>
    <w:p w:rsidR="000A7857" w:rsidRDefault="000A7857" w:rsidP="008D3E8A">
      <w:pPr>
        <w:pStyle w:val="af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 w:rsidP="00D86A6A">
      <w:pPr>
        <w:pStyle w:val="af1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A7857" w:rsidRDefault="000A7857" w:rsidP="008D3E8A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57" w:rsidRDefault="000A7857" w:rsidP="008D3E8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Комплексного плана противодействия идеологии терроризма на территории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Новокиешкинский сельсовет муниципального района Кармаскалинский район Республики Башкортостан на 2013-2018 годы позволила сформировать законодательные и организационные механизмы противодействия идеологии терроризма. Организовано кадровое, методическое и практическое обеспечение данной деятельности, к ее осуществлению привлечены организации, предприятия и учреждения сельского поселения.</w:t>
      </w:r>
    </w:p>
    <w:p w:rsidR="000A7857" w:rsidRDefault="000A7857" w:rsidP="008D3E8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осуществления комплекса профилактических и практических мероприятий не допущено привлечение граждан сельского поселения к деятельности международных террористических организаций (далее – МТО).</w:t>
      </w:r>
    </w:p>
    <w:p w:rsidR="000A7857" w:rsidRDefault="000A7857" w:rsidP="008D3E8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 образовательных организациях культурно-просветительских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используемых информационно-пропагандистских материалов антитеррористической направленности.</w:t>
      </w:r>
    </w:p>
    <w:p w:rsidR="000A7857" w:rsidRDefault="000A7857" w:rsidP="008D3E8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Использование механизмов блокировки запрещенного контента, размещенного в сети Интернет, в образовательных учреждения сельского поселения благоприятно сказывается в воспитании подрастающего поколения.</w:t>
      </w:r>
      <w:proofErr w:type="gramEnd"/>
    </w:p>
    <w:p w:rsidR="000A7857" w:rsidRDefault="000A7857" w:rsidP="008D3E8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субъектами противодействия терроризму работа способствовала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Начиная с 2013 года, на территории сельского поселения не допущено случаев террористического характера.</w:t>
      </w:r>
    </w:p>
    <w:p w:rsidR="000A7857" w:rsidRDefault="000A7857" w:rsidP="008D3E8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ведется работа с представителями различных этнических и религиозных направлений. Ведется постоянный контроль используемой в религиозных учреждениях литературы.</w:t>
      </w:r>
    </w:p>
    <w:p w:rsidR="000A7857" w:rsidRDefault="000A7857" w:rsidP="008D3E8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и практическое обеспечение деятельности по противодействию идеологии терроризма не в полной мере отвечает реальным потребностям практики и нуждается в дальнейшем совершенствовании.</w:t>
      </w:r>
    </w:p>
    <w:p w:rsidR="000A7857" w:rsidRDefault="000A7857" w:rsidP="008D3E8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Комплексный план (далее – Комплексный план) разработан в развитие Комплексного плана противодействия идеологии терроризма на территории сельского поселения на 2013-2018 годы, направлен на реализацию положений Стратегии национальной безопасности Российской Федерации, Концепции противодействия терроризму в Российской Федерации, а также других нормативных правовых актов в области обеспечения безопасности личности, общества и государства.</w:t>
      </w:r>
    </w:p>
    <w:p w:rsidR="000A7857" w:rsidRDefault="000A7857" w:rsidP="008D3E8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МТО,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0A7857" w:rsidRDefault="000A7857" w:rsidP="008D3E8A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0A7857" w:rsidRDefault="000A7857" w:rsidP="008D3E8A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мер по формированию у населения муниципального района антитеррористического сознания;</w:t>
      </w:r>
    </w:p>
    <w:p w:rsidR="000A7857" w:rsidRDefault="000A7857" w:rsidP="008D3E8A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мер информационно-пропагандистского характера и защиты информационного пространства муниципального района от идеологии терроризма;</w:t>
      </w:r>
    </w:p>
    <w:p w:rsidR="000A7857" w:rsidRDefault="000A7857" w:rsidP="008D3E8A">
      <w:pPr>
        <w:pStyle w:val="af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организационных и иных мер, направленных на повышение результативности деятельности субъектов противодействия терроризму.</w:t>
      </w:r>
    </w:p>
    <w:p w:rsidR="000A7857" w:rsidRDefault="000A78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A7857" w:rsidRDefault="000A7857" w:rsidP="00D86A6A">
      <w:pPr>
        <w:pStyle w:val="af1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 w:rsidP="00D86A6A">
      <w:pPr>
        <w:pStyle w:val="af1"/>
        <w:numPr>
          <w:ilvl w:val="0"/>
          <w:numId w:val="10"/>
        </w:num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86A6A">
        <w:rPr>
          <w:rFonts w:ascii="Times New Roman" w:hAnsi="Times New Roman" w:cs="Times New Roman"/>
          <w:b/>
          <w:bCs/>
          <w:sz w:val="28"/>
          <w:szCs w:val="28"/>
        </w:rPr>
        <w:t>ероприяти</w:t>
      </w:r>
      <w:r>
        <w:rPr>
          <w:rFonts w:ascii="Times New Roman" w:hAnsi="Times New Roman" w:cs="Times New Roman"/>
          <w:b/>
          <w:bCs/>
          <w:sz w:val="28"/>
          <w:szCs w:val="28"/>
        </w:rPr>
        <w:t>я Комплексного плана</w:t>
      </w:r>
    </w:p>
    <w:p w:rsidR="000A7857" w:rsidRPr="00D86A6A" w:rsidRDefault="000A7857" w:rsidP="00416C73">
      <w:pPr>
        <w:pStyle w:val="af1"/>
        <w:tabs>
          <w:tab w:val="left" w:pos="993"/>
        </w:tabs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"/>
        <w:gridCol w:w="8647"/>
        <w:gridCol w:w="3402"/>
        <w:gridCol w:w="1465"/>
        <w:gridCol w:w="1515"/>
      </w:tblGrid>
      <w:tr w:rsidR="000A7857" w:rsidRPr="007D3EFC">
        <w:trPr>
          <w:cantSplit/>
          <w:tblHeader/>
        </w:trPr>
        <w:tc>
          <w:tcPr>
            <w:tcW w:w="623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647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65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15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7857" w:rsidRPr="007D3EFC">
        <w:trPr>
          <w:cantSplit/>
        </w:trPr>
        <w:tc>
          <w:tcPr>
            <w:tcW w:w="15652" w:type="dxa"/>
            <w:gridSpan w:val="5"/>
          </w:tcPr>
          <w:p w:rsidR="000A7857" w:rsidRPr="007D3EFC" w:rsidRDefault="000A7857" w:rsidP="007D3EFC">
            <w:pPr>
              <w:pStyle w:val="af1"/>
              <w:numPr>
                <w:ilvl w:val="0"/>
                <w:numId w:val="8"/>
              </w:num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 ее влияние</w:t>
            </w:r>
          </w:p>
        </w:tc>
      </w:tr>
      <w:tr w:rsidR="000A7857" w:rsidRPr="007D3EFC">
        <w:tc>
          <w:tcPr>
            <w:tcW w:w="623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47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Проведение с членами семей</w:t>
            </w:r>
            <w:r w:rsidRPr="007D3EF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 лиц, причастных к террористической деятельности (действующих, осужденных, нейтрализованных), в том числе возвратившихся их стран с повышенной террористической активностью</w:t>
            </w:r>
            <w:r w:rsidRPr="007D3EF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, бесед по разъяснению норм законодательства Российской Федерации, устанавливающих ответственность за участие и содействии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</w:t>
            </w:r>
            <w:proofErr w:type="gramEnd"/>
          </w:p>
        </w:tc>
        <w:tc>
          <w:tcPr>
            <w:tcW w:w="3402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вопросам государственно-конфессиональных отношений при Администрации МР, ОМВД России по </w:t>
            </w:r>
            <w:proofErr w:type="spell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Кармаскалинскому</w:t>
            </w:r>
            <w:proofErr w:type="spellEnd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465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15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623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8647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доведению лицами, прибывающими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</w:t>
            </w:r>
            <w:proofErr w:type="gramEnd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 России, с привлечением работодателей, представителей религиозных и общественных организаций</w:t>
            </w:r>
          </w:p>
        </w:tc>
        <w:tc>
          <w:tcPr>
            <w:tcW w:w="3402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вопросам государственно-конфессиональных отношений при Администрации МР, ОМВД России по </w:t>
            </w:r>
            <w:proofErr w:type="spell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Кармаскалинскому</w:t>
            </w:r>
            <w:proofErr w:type="spellEnd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65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15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623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47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Проведение с лицами, прибывающими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</w:t>
            </w:r>
            <w:proofErr w:type="gramEnd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  <w:tc>
          <w:tcPr>
            <w:tcW w:w="3402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государственно-конфессиональных отношений при Администрации МР, отдел образования МР Кармаскалинский район РБ</w:t>
            </w:r>
          </w:p>
        </w:tc>
        <w:tc>
          <w:tcPr>
            <w:tcW w:w="1465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15" w:type="dxa"/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623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647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both"/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лицами, получившими образование за рубежом и имеющими намерения заниматься религиозной деятельностью на территории муниципального района,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</w:t>
            </w:r>
            <w:r w:rsidRPr="007D3EF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современной религиозной ситуации в регионе </w:t>
            </w:r>
            <w:proofErr w:type="spell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пребывани</w:t>
            </w:r>
            <w:proofErr w:type="spellEnd"/>
          </w:p>
        </w:tc>
        <w:tc>
          <w:tcPr>
            <w:tcW w:w="3402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вопросам государственно-конфессиональных отношений при Администрации МР, </w:t>
            </w:r>
          </w:p>
        </w:tc>
        <w:tc>
          <w:tcPr>
            <w:tcW w:w="146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623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Проведение с молодежью</w:t>
            </w:r>
            <w:r w:rsidRPr="007D3EF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, в том числе с лицами, состоящими на профилактическом учете и (или) находящимися под административным надзором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      </w:r>
            <w:proofErr w:type="gramEnd"/>
          </w:p>
        </w:tc>
        <w:tc>
          <w:tcPr>
            <w:tcW w:w="3402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вопросам государственно-конфессиональных отношений при Администрации МР, главы сельских поселений, комиссия по делам несовершеннолетних, отдел образования МР Кармаскалинский район РБ, ОМВД России по </w:t>
            </w:r>
            <w:proofErr w:type="spell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Кармаскалинскому</w:t>
            </w:r>
            <w:proofErr w:type="spellEnd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46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15652" w:type="dxa"/>
            <w:gridSpan w:val="5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Меры по формированию у населения муниципального района Кармаскалинский район Республики Башкортостан антитеррористического сознания</w:t>
            </w:r>
          </w:p>
        </w:tc>
      </w:tr>
      <w:tr w:rsidR="000A7857" w:rsidRPr="007D3EFC">
        <w:trPr>
          <w:cantSplit/>
        </w:trPr>
        <w:tc>
          <w:tcPr>
            <w:tcW w:w="623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47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  <w:tc>
          <w:tcPr>
            <w:tcW w:w="3402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молодежной политике, по физической культуре и спорту Администрации МР, отдел образования МР Кармаскалинский район РБ, отдел культуры МР Кармаскалинский район РБ, </w:t>
            </w:r>
          </w:p>
        </w:tc>
        <w:tc>
          <w:tcPr>
            <w:tcW w:w="146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Ежегодно (сентябрь)</w:t>
            </w:r>
          </w:p>
        </w:tc>
        <w:tc>
          <w:tcPr>
            <w:tcW w:w="151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623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7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В целях снижения уязвимости молодёжи от воздействия идеологии терроризма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402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молодежной политике, по физической культуре и спорту Администрации МР, отдел образования МР Кармаскалинский район РБ, отдел культуры МР Кармаскалинский район РБ</w:t>
            </w:r>
          </w:p>
        </w:tc>
        <w:tc>
          <w:tcPr>
            <w:tcW w:w="146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623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647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всероссийских и региональных молодежных форумов организовывать с привлечением лидеров общественного мнения</w:t>
            </w:r>
            <w:r w:rsidRPr="007D3EF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тематических мероприятий по вопросам предупреждения распространения идеологии терроризма среди молодежи</w:t>
            </w:r>
          </w:p>
        </w:tc>
        <w:tc>
          <w:tcPr>
            <w:tcW w:w="3402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53_4230601229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молодежной политике отдел образования МР Кармаскалинский район РБ</w:t>
            </w:r>
            <w:bookmarkEnd w:id="1"/>
          </w:p>
        </w:tc>
        <w:tc>
          <w:tcPr>
            <w:tcW w:w="146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623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647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Проводить регулярные встречи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3402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вопросам государственно-конфессиональных отношений при Администрации МР </w:t>
            </w:r>
          </w:p>
        </w:tc>
        <w:tc>
          <w:tcPr>
            <w:tcW w:w="146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151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15652" w:type="dxa"/>
            <w:gridSpan w:val="5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Совершенствование мер информационно-пропагандистского характера и защиты информационного пространства</w:t>
            </w:r>
          </w:p>
        </w:tc>
      </w:tr>
      <w:tr w:rsidR="000A7857" w:rsidRPr="007D3EFC">
        <w:trPr>
          <w:cantSplit/>
        </w:trPr>
        <w:tc>
          <w:tcPr>
            <w:tcW w:w="623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совершенствования информационно-пропагандистских мер, направленных на противодействие идеологии терроризма организовать с привлечением лидеров общественного мнения, популярных </w:t>
            </w:r>
            <w:proofErr w:type="spell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распространение в СМИ и сети «Интернет» информационных материалов (печатных, аудиовизуальных,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proofErr w:type="gramEnd"/>
          </w:p>
        </w:tc>
        <w:tc>
          <w:tcPr>
            <w:tcW w:w="3402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организационной работе и контроля Администрации МР, отдел культуры МР Кармаскалинский район РБ, ОМВД России по </w:t>
            </w:r>
            <w:proofErr w:type="spellStart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Кармаскалинскому</w:t>
            </w:r>
            <w:proofErr w:type="spellEnd"/>
            <w:r w:rsidRPr="007D3EFC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46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15652" w:type="dxa"/>
            <w:gridSpan w:val="5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Организационные и иные меры, направленные </w:t>
            </w:r>
            <w:proofErr w:type="gramStart"/>
            <w:r w:rsidRPr="007D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7D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D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повышению</w:t>
            </w:r>
            <w:proofErr w:type="gramEnd"/>
            <w:r w:rsidRPr="007D3E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результативности деятельности субъектов противодействия терроризму</w:t>
            </w:r>
          </w:p>
          <w:p w:rsidR="000A7857" w:rsidRPr="007D3EFC" w:rsidRDefault="000A7857" w:rsidP="007D3EFC">
            <w:pPr>
              <w:pStyle w:val="af1"/>
              <w:keepNext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7857" w:rsidRPr="007D3EFC">
        <w:trPr>
          <w:cantSplit/>
        </w:trPr>
        <w:tc>
          <w:tcPr>
            <w:tcW w:w="623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47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keepNext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3402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Отдел образования МР Кармаскалинский район РБ, Отдел культуры МР Кармаскалинский район РБ</w:t>
            </w:r>
          </w:p>
        </w:tc>
        <w:tc>
          <w:tcPr>
            <w:tcW w:w="146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F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515" w:type="dxa"/>
            <w:tcBorders>
              <w:top w:val="nil"/>
            </w:tcBorders>
          </w:tcPr>
          <w:p w:rsidR="000A7857" w:rsidRPr="007D3EFC" w:rsidRDefault="000A7857" w:rsidP="007D3EFC">
            <w:pPr>
              <w:pStyle w:val="af1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7857" w:rsidRDefault="000A7857" w:rsidP="009E7FE3">
      <w:pPr>
        <w:pStyle w:val="af1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 w:rsidP="009E7FE3">
      <w:pPr>
        <w:pStyle w:val="af1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 w:rsidP="009E7FE3">
      <w:pPr>
        <w:pStyle w:val="af1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Координация и контроль деятельности по исполнению Комплексного плана</w:t>
      </w:r>
    </w:p>
    <w:p w:rsidR="000A7857" w:rsidRDefault="000A7857" w:rsidP="009E7FE3">
      <w:pPr>
        <w:pStyle w:val="af1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 w:rsidP="009E7FE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Координация и контроль деятельности федеральных органов местного самоуправления по исполнению Комплексного плана осуществляется секретарём антитеррористической комиссии муниципального района Кармаскалинский район Республики Башкортостан.</w:t>
      </w:r>
    </w:p>
    <w:p w:rsidR="000A7857" w:rsidRDefault="000A7857" w:rsidP="009E7FE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Порядок организации и координации деятельности органов местного самоуправления по исполнению Комплексного плана определяется аппаратом комиссии Республики Башкортостан в установленном порядке.</w:t>
      </w:r>
    </w:p>
    <w:p w:rsidR="000A7857" w:rsidRDefault="000A7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7857" w:rsidRDefault="000A7857" w:rsidP="009E7FE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57" w:rsidRDefault="000A7857" w:rsidP="009E7FE3">
      <w:pPr>
        <w:pStyle w:val="af1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Финансовое обеспечение деятельности по исполнению Комплексного плана</w:t>
      </w:r>
    </w:p>
    <w:p w:rsidR="000A7857" w:rsidRDefault="000A7857" w:rsidP="009E7FE3">
      <w:pPr>
        <w:pStyle w:val="af1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7857" w:rsidRDefault="000A7857" w:rsidP="009E7FE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 (финансовых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едприятий, учреждений и организаций).</w:t>
      </w:r>
    </w:p>
    <w:p w:rsidR="000A7857" w:rsidRDefault="000A7857" w:rsidP="009E7FE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57" w:rsidRDefault="000A7857" w:rsidP="009E7FE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857" w:rsidRDefault="000A7857" w:rsidP="00A830C9">
      <w:pPr>
        <w:pStyle w:val="af1"/>
        <w:tabs>
          <w:tab w:val="left" w:pos="993"/>
          <w:tab w:val="left" w:pos="11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А.Н.Абдрашитова</w:t>
      </w:r>
      <w:proofErr w:type="spellEnd"/>
    </w:p>
    <w:p w:rsidR="000A7857" w:rsidRDefault="000A7857" w:rsidP="008D3E8A">
      <w:pPr>
        <w:pStyle w:val="af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7857" w:rsidSect="002122FC">
      <w:pgSz w:w="16838" w:h="11906" w:orient="landscape"/>
      <w:pgMar w:top="709" w:right="1134" w:bottom="993" w:left="1134" w:header="72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35" w:rsidRDefault="00EC6C35">
      <w:pPr>
        <w:spacing w:after="0" w:line="240" w:lineRule="auto"/>
      </w:pPr>
      <w:r>
        <w:separator/>
      </w:r>
    </w:p>
  </w:endnote>
  <w:endnote w:type="continuationSeparator" w:id="0">
    <w:p w:rsidR="00EC6C35" w:rsidRDefault="00EC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857" w:rsidRDefault="000A7857">
    <w:pPr>
      <w:pStyle w:val="af3"/>
      <w:ind w:left="108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35" w:rsidRDefault="00EC6C35">
      <w:r>
        <w:separator/>
      </w:r>
    </w:p>
  </w:footnote>
  <w:footnote w:type="continuationSeparator" w:id="0">
    <w:p w:rsidR="00EC6C35" w:rsidRDefault="00EC6C35">
      <w:r>
        <w:continuationSeparator/>
      </w:r>
    </w:p>
  </w:footnote>
  <w:footnote w:id="1">
    <w:p w:rsidR="000A7857" w:rsidRDefault="000A7857" w:rsidP="00D86A6A">
      <w:pPr>
        <w:pStyle w:val="af3"/>
        <w:numPr>
          <w:ilvl w:val="0"/>
          <w:numId w:val="9"/>
        </w:numPr>
        <w:tabs>
          <w:tab w:val="clear" w:pos="4677"/>
          <w:tab w:val="center" w:pos="993"/>
        </w:tabs>
        <w:ind w:left="0" w:firstLine="709"/>
        <w:jc w:val="both"/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В Комплексном плане под членами семей понимаются: разделяющие идеологию терроризма супруг, супруга (в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>. вдовец, вдова), родители, дети, усыновители, усыновленные, братья и сестры.</w:t>
      </w:r>
      <w:proofErr w:type="gramEnd"/>
    </w:p>
  </w:footnote>
  <w:footnote w:id="2">
    <w:p w:rsidR="000A7857" w:rsidRDefault="000A7857" w:rsidP="00D86A6A">
      <w:pPr>
        <w:pStyle w:val="af3"/>
        <w:numPr>
          <w:ilvl w:val="0"/>
          <w:numId w:val="9"/>
        </w:numPr>
        <w:tabs>
          <w:tab w:val="clear" w:pos="4677"/>
          <w:tab w:val="center" w:pos="993"/>
        </w:tabs>
        <w:ind w:left="0" w:firstLine="709"/>
        <w:jc w:val="both"/>
      </w:pPr>
      <w:r>
        <w:rPr>
          <w:rFonts w:ascii="Times New Roman" w:hAnsi="Times New Roman" w:cs="Times New Roman"/>
          <w:sz w:val="20"/>
          <w:szCs w:val="20"/>
        </w:rPr>
        <w:t>Здесь и далее перечень стран с повышенной террористической активностью предоставляется аппаратом Национального антитеррористического комитета (далее –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плана.</w:t>
      </w:r>
    </w:p>
  </w:footnote>
  <w:footnote w:id="3">
    <w:p w:rsidR="000A7857" w:rsidRDefault="000A7857" w:rsidP="00D86A6A">
      <w:pPr>
        <w:tabs>
          <w:tab w:val="left" w:pos="993"/>
        </w:tabs>
        <w:spacing w:after="0" w:line="240" w:lineRule="auto"/>
        <w:ind w:firstLine="720"/>
        <w:jc w:val="both"/>
      </w:pPr>
      <w:r w:rsidRPr="00341723">
        <w:rPr>
          <w:rStyle w:val="a6"/>
          <w:rFonts w:ascii="Times New Roman" w:hAnsi="Times New Roman" w:cs="Times New Roman"/>
        </w:rPr>
        <w:footnoteRef/>
      </w:r>
      <w:proofErr w:type="gramStart"/>
      <w:r>
        <w:t>.</w:t>
      </w:r>
      <w:r w:rsidRPr="00341723">
        <w:tab/>
      </w:r>
      <w:r w:rsidRPr="00341723">
        <w:rPr>
          <w:rFonts w:ascii="Times New Roman" w:hAnsi="Times New Roman" w:cs="Times New Roman"/>
          <w:sz w:val="20"/>
          <w:szCs w:val="20"/>
        </w:rPr>
        <w:t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России,, преемственность историй нашей Родины (статья 78 Стратегии национальной безопасности Российской Федерации (утв. Указом Президента Российской Федерации от 31 декабря 2015 года № 683).</w:t>
      </w:r>
      <w:proofErr w:type="gramEnd"/>
    </w:p>
  </w:footnote>
  <w:footnote w:id="4">
    <w:p w:rsidR="000A7857" w:rsidRDefault="000A7857" w:rsidP="00D86A6A">
      <w:pPr>
        <w:tabs>
          <w:tab w:val="left" w:pos="993"/>
        </w:tabs>
        <w:spacing w:after="0" w:line="240" w:lineRule="auto"/>
        <w:ind w:firstLine="720"/>
        <w:jc w:val="both"/>
      </w:pPr>
      <w:r w:rsidRPr="00341723">
        <w:rPr>
          <w:rStyle w:val="a6"/>
          <w:rFonts w:ascii="Times New Roman" w:hAnsi="Times New Roman" w:cs="Times New Roman"/>
          <w:sz w:val="20"/>
          <w:szCs w:val="20"/>
        </w:rPr>
        <w:footnoteRef/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Pr="00341723">
        <w:rPr>
          <w:rFonts w:ascii="Times New Roman" w:hAnsi="Times New Roman" w:cs="Times New Roman"/>
          <w:sz w:val="20"/>
          <w:szCs w:val="20"/>
        </w:rPr>
        <w:tab/>
        <w:t>В Комплексном плане к числу молодежи отнесено население Российской Федерации (социальные группы в возрасте от 14 до 23 лет.</w:t>
      </w:r>
      <w:proofErr w:type="gramEnd"/>
    </w:p>
  </w:footnote>
  <w:footnote w:id="5">
    <w:p w:rsidR="000A7857" w:rsidRDefault="000A7857" w:rsidP="00D86A6A">
      <w:pPr>
        <w:pStyle w:val="af5"/>
        <w:tabs>
          <w:tab w:val="left" w:pos="993"/>
        </w:tabs>
        <w:spacing w:after="0" w:line="240" w:lineRule="auto"/>
        <w:ind w:left="0" w:firstLine="720"/>
      </w:pPr>
      <w:r w:rsidRPr="00465926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.</w:t>
      </w:r>
      <w:r w:rsidRPr="00465926">
        <w:rPr>
          <w:rFonts w:ascii="Times New Roman" w:hAnsi="Times New Roman" w:cs="Times New Roman"/>
        </w:rPr>
        <w:tab/>
        <w:t>В настоящем Комплексном плане под лидерами общественного мнения понимаются лица, оказывающие влияние на мнение населения, прежде всего молодежи, интерпретируя (комментируя) содержание и смысл распространяемой ими информации о происходящих событиях.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776"/>
    <w:multiLevelType w:val="multilevel"/>
    <w:tmpl w:val="079C65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249D"/>
    <w:multiLevelType w:val="multilevel"/>
    <w:tmpl w:val="A74C8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83729"/>
    <w:multiLevelType w:val="multilevel"/>
    <w:tmpl w:val="C90EA1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52F86"/>
    <w:multiLevelType w:val="multilevel"/>
    <w:tmpl w:val="A80A05A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D111512"/>
    <w:multiLevelType w:val="hybridMultilevel"/>
    <w:tmpl w:val="059A4A48"/>
    <w:lvl w:ilvl="0" w:tplc="C7EE7F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56658B"/>
    <w:multiLevelType w:val="multilevel"/>
    <w:tmpl w:val="B1103D96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">
    <w:nsid w:val="63561A84"/>
    <w:multiLevelType w:val="multilevel"/>
    <w:tmpl w:val="D08AFE4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6516F3"/>
    <w:multiLevelType w:val="hybridMultilevel"/>
    <w:tmpl w:val="5AB09F36"/>
    <w:lvl w:ilvl="0" w:tplc="67ACB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421D07"/>
    <w:multiLevelType w:val="hybridMultilevel"/>
    <w:tmpl w:val="A8E279CA"/>
    <w:lvl w:ilvl="0" w:tplc="1784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495DC3"/>
    <w:multiLevelType w:val="multilevel"/>
    <w:tmpl w:val="970E8B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A4C"/>
    <w:rsid w:val="00011A93"/>
    <w:rsid w:val="00033B79"/>
    <w:rsid w:val="00073C4D"/>
    <w:rsid w:val="000A7857"/>
    <w:rsid w:val="001027D4"/>
    <w:rsid w:val="001669B6"/>
    <w:rsid w:val="00206A4C"/>
    <w:rsid w:val="002122FC"/>
    <w:rsid w:val="00247DDD"/>
    <w:rsid w:val="00265536"/>
    <w:rsid w:val="00291E02"/>
    <w:rsid w:val="002B0663"/>
    <w:rsid w:val="00341723"/>
    <w:rsid w:val="0037333D"/>
    <w:rsid w:val="004022EE"/>
    <w:rsid w:val="00416C73"/>
    <w:rsid w:val="004515CD"/>
    <w:rsid w:val="00465926"/>
    <w:rsid w:val="00481D5B"/>
    <w:rsid w:val="00506CF4"/>
    <w:rsid w:val="00542136"/>
    <w:rsid w:val="005C3643"/>
    <w:rsid w:val="005F77A2"/>
    <w:rsid w:val="007D3EFC"/>
    <w:rsid w:val="00822B55"/>
    <w:rsid w:val="0082381E"/>
    <w:rsid w:val="00874E04"/>
    <w:rsid w:val="008751A4"/>
    <w:rsid w:val="008C0D0B"/>
    <w:rsid w:val="008D3E8A"/>
    <w:rsid w:val="008F58F5"/>
    <w:rsid w:val="00925605"/>
    <w:rsid w:val="009A2553"/>
    <w:rsid w:val="009E7FE3"/>
    <w:rsid w:val="00A04FA6"/>
    <w:rsid w:val="00A830C9"/>
    <w:rsid w:val="00AE2A0F"/>
    <w:rsid w:val="00B321B7"/>
    <w:rsid w:val="00BC5971"/>
    <w:rsid w:val="00BD1415"/>
    <w:rsid w:val="00C06CD3"/>
    <w:rsid w:val="00D2662B"/>
    <w:rsid w:val="00D86A6A"/>
    <w:rsid w:val="00E01AB5"/>
    <w:rsid w:val="00E8569C"/>
    <w:rsid w:val="00E909DC"/>
    <w:rsid w:val="00EB2794"/>
    <w:rsid w:val="00EC10C9"/>
    <w:rsid w:val="00EC6C35"/>
    <w:rsid w:val="00F5183D"/>
    <w:rsid w:val="00F96A19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E8569C"/>
  </w:style>
  <w:style w:type="character" w:customStyle="1" w:styleId="a4">
    <w:name w:val="Нижний колонтитул Знак"/>
    <w:basedOn w:val="a0"/>
    <w:uiPriority w:val="99"/>
    <w:rsid w:val="00E8569C"/>
  </w:style>
  <w:style w:type="character" w:customStyle="1" w:styleId="a5">
    <w:name w:val="Текст выноски Знак"/>
    <w:uiPriority w:val="99"/>
    <w:semiHidden/>
    <w:rsid w:val="00E8569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B2794"/>
  </w:style>
  <w:style w:type="character" w:customStyle="1" w:styleId="ListLabel2">
    <w:name w:val="ListLabel 2"/>
    <w:uiPriority w:val="99"/>
    <w:rsid w:val="00EB2794"/>
  </w:style>
  <w:style w:type="character" w:customStyle="1" w:styleId="ListLabel3">
    <w:name w:val="ListLabel 3"/>
    <w:uiPriority w:val="99"/>
    <w:rsid w:val="00EB2794"/>
  </w:style>
  <w:style w:type="character" w:customStyle="1" w:styleId="ListLabel4">
    <w:name w:val="ListLabel 4"/>
    <w:uiPriority w:val="99"/>
    <w:rsid w:val="00EB2794"/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Символ сноски"/>
    <w:uiPriority w:val="99"/>
    <w:rsid w:val="00EB2794"/>
  </w:style>
  <w:style w:type="character" w:customStyle="1" w:styleId="a7">
    <w:name w:val="Привязка сноски"/>
    <w:uiPriority w:val="99"/>
    <w:rsid w:val="00EB2794"/>
    <w:rPr>
      <w:vertAlign w:val="superscript"/>
    </w:rPr>
  </w:style>
  <w:style w:type="character" w:customStyle="1" w:styleId="a8">
    <w:name w:val="Привязка концевой сноски"/>
    <w:uiPriority w:val="99"/>
    <w:rsid w:val="00EB2794"/>
    <w:rPr>
      <w:vertAlign w:val="superscript"/>
    </w:rPr>
  </w:style>
  <w:style w:type="character" w:customStyle="1" w:styleId="a9">
    <w:name w:val="Символ концевой сноски"/>
    <w:uiPriority w:val="99"/>
    <w:rsid w:val="00EB2794"/>
  </w:style>
  <w:style w:type="character" w:customStyle="1" w:styleId="aa">
    <w:name w:val="Символ нумерации"/>
    <w:uiPriority w:val="99"/>
    <w:rsid w:val="00EB2794"/>
  </w:style>
  <w:style w:type="character" w:customStyle="1" w:styleId="ListLabel5">
    <w:name w:val="ListLabel 5"/>
    <w:uiPriority w:val="99"/>
    <w:rsid w:val="00EB2794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uiPriority w:val="99"/>
    <w:rsid w:val="00EB2794"/>
  </w:style>
  <w:style w:type="character" w:customStyle="1" w:styleId="ListLabel7">
    <w:name w:val="ListLabel 7"/>
    <w:uiPriority w:val="99"/>
    <w:rsid w:val="00EB2794"/>
  </w:style>
  <w:style w:type="character" w:customStyle="1" w:styleId="ListLabel8">
    <w:name w:val="ListLabel 8"/>
    <w:uiPriority w:val="99"/>
    <w:rsid w:val="00EB2794"/>
  </w:style>
  <w:style w:type="character" w:customStyle="1" w:styleId="ListLabel9">
    <w:name w:val="ListLabel 9"/>
    <w:uiPriority w:val="99"/>
    <w:rsid w:val="00EB2794"/>
  </w:style>
  <w:style w:type="character" w:customStyle="1" w:styleId="ListLabel10">
    <w:name w:val="ListLabel 10"/>
    <w:uiPriority w:val="99"/>
    <w:rsid w:val="00EB2794"/>
  </w:style>
  <w:style w:type="character" w:customStyle="1" w:styleId="ListLabel11">
    <w:name w:val="ListLabel 11"/>
    <w:uiPriority w:val="99"/>
    <w:rsid w:val="00EB2794"/>
  </w:style>
  <w:style w:type="character" w:customStyle="1" w:styleId="ListLabel12">
    <w:name w:val="ListLabel 12"/>
    <w:uiPriority w:val="99"/>
    <w:rsid w:val="00EB2794"/>
  </w:style>
  <w:style w:type="character" w:customStyle="1" w:styleId="ListLabel13">
    <w:name w:val="ListLabel 13"/>
    <w:uiPriority w:val="99"/>
    <w:rsid w:val="00EB2794"/>
  </w:style>
  <w:style w:type="character" w:customStyle="1" w:styleId="ListLabel14">
    <w:name w:val="ListLabel 14"/>
    <w:uiPriority w:val="99"/>
    <w:rsid w:val="00EB2794"/>
    <w:rPr>
      <w:rFonts w:ascii="Times New Roman" w:hAnsi="Times New Roman" w:cs="Times New Roman"/>
      <w:b/>
      <w:bCs/>
      <w:sz w:val="24"/>
      <w:szCs w:val="24"/>
    </w:rPr>
  </w:style>
  <w:style w:type="paragraph" w:customStyle="1" w:styleId="ab">
    <w:name w:val="Заголовок"/>
    <w:basedOn w:val="a"/>
    <w:next w:val="ac"/>
    <w:uiPriority w:val="99"/>
    <w:rsid w:val="00EB279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c">
    <w:name w:val="Body Text"/>
    <w:basedOn w:val="a"/>
    <w:link w:val="ad"/>
    <w:uiPriority w:val="99"/>
    <w:rsid w:val="00EB2794"/>
    <w:pPr>
      <w:spacing w:after="140"/>
    </w:pPr>
  </w:style>
  <w:style w:type="character" w:customStyle="1" w:styleId="ad">
    <w:name w:val="Основной текст Знак"/>
    <w:link w:val="ac"/>
    <w:uiPriority w:val="99"/>
    <w:semiHidden/>
    <w:locked/>
    <w:rPr>
      <w:lang w:eastAsia="en-US"/>
    </w:rPr>
  </w:style>
  <w:style w:type="paragraph" w:styleId="ae">
    <w:name w:val="List"/>
    <w:basedOn w:val="ac"/>
    <w:uiPriority w:val="99"/>
    <w:rsid w:val="00EB2794"/>
  </w:style>
  <w:style w:type="paragraph" w:styleId="af">
    <w:name w:val="caption"/>
    <w:basedOn w:val="a"/>
    <w:uiPriority w:val="99"/>
    <w:qFormat/>
    <w:rsid w:val="00EB2794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E8569C"/>
    <w:pPr>
      <w:ind w:left="220" w:hanging="220"/>
    </w:pPr>
  </w:style>
  <w:style w:type="paragraph" w:styleId="af0">
    <w:name w:val="index heading"/>
    <w:basedOn w:val="a"/>
    <w:uiPriority w:val="99"/>
    <w:semiHidden/>
    <w:rsid w:val="00EB2794"/>
    <w:pPr>
      <w:suppressLineNumbers/>
    </w:pPr>
  </w:style>
  <w:style w:type="paragraph" w:styleId="af1">
    <w:name w:val="No Spacing"/>
    <w:uiPriority w:val="99"/>
    <w:qFormat/>
    <w:rsid w:val="00E8569C"/>
    <w:rPr>
      <w:sz w:val="22"/>
      <w:szCs w:val="22"/>
      <w:lang w:eastAsia="en-US"/>
    </w:rPr>
  </w:style>
  <w:style w:type="paragraph" w:styleId="af2">
    <w:name w:val="header"/>
    <w:basedOn w:val="a"/>
    <w:link w:val="10"/>
    <w:uiPriority w:val="99"/>
    <w:rsid w:val="00E8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link w:val="af2"/>
    <w:uiPriority w:val="99"/>
    <w:semiHidden/>
    <w:locked/>
    <w:rPr>
      <w:lang w:eastAsia="en-US"/>
    </w:rPr>
  </w:style>
  <w:style w:type="paragraph" w:styleId="af3">
    <w:name w:val="footer"/>
    <w:basedOn w:val="a"/>
    <w:link w:val="11"/>
    <w:uiPriority w:val="99"/>
    <w:rsid w:val="00E85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link w:val="af3"/>
    <w:uiPriority w:val="99"/>
    <w:semiHidden/>
    <w:locked/>
    <w:rPr>
      <w:lang w:eastAsia="en-US"/>
    </w:rPr>
  </w:style>
  <w:style w:type="paragraph" w:customStyle="1" w:styleId="A0E349F008B644AAB6A282E0D042D17E">
    <w:name w:val="A0E349F008B644AAB6A282E0D042D17E"/>
    <w:uiPriority w:val="99"/>
    <w:rsid w:val="00E8569C"/>
    <w:pPr>
      <w:spacing w:after="200" w:line="276" w:lineRule="auto"/>
    </w:pPr>
    <w:rPr>
      <w:sz w:val="22"/>
      <w:szCs w:val="22"/>
    </w:rPr>
  </w:style>
  <w:style w:type="paragraph" w:styleId="af4">
    <w:name w:val="Balloon Text"/>
    <w:basedOn w:val="a"/>
    <w:link w:val="12"/>
    <w:uiPriority w:val="99"/>
    <w:semiHidden/>
    <w:rsid w:val="00E8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4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af5">
    <w:name w:val="footnote text"/>
    <w:basedOn w:val="a"/>
    <w:link w:val="af6"/>
    <w:uiPriority w:val="99"/>
    <w:semiHidden/>
    <w:rsid w:val="00EB2794"/>
    <w:pPr>
      <w:suppressLineNumbers/>
      <w:ind w:left="339" w:hanging="339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Pr>
      <w:sz w:val="20"/>
      <w:szCs w:val="20"/>
      <w:lang w:eastAsia="en-US"/>
    </w:rPr>
  </w:style>
  <w:style w:type="paragraph" w:styleId="af7">
    <w:name w:val="endnote text"/>
    <w:basedOn w:val="a"/>
    <w:link w:val="af8"/>
    <w:uiPriority w:val="99"/>
    <w:semiHidden/>
    <w:rsid w:val="00EB2794"/>
    <w:pPr>
      <w:suppressLineNumbers/>
      <w:ind w:left="339" w:hanging="339"/>
    </w:pPr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Pr>
      <w:sz w:val="20"/>
      <w:szCs w:val="20"/>
      <w:lang w:eastAsia="en-US"/>
    </w:rPr>
  </w:style>
  <w:style w:type="paragraph" w:customStyle="1" w:styleId="af9">
    <w:name w:val="Содержимое таблицы"/>
    <w:basedOn w:val="a"/>
    <w:uiPriority w:val="99"/>
    <w:rsid w:val="00EB2794"/>
    <w:pPr>
      <w:suppressLineNumbers/>
    </w:pPr>
  </w:style>
  <w:style w:type="paragraph" w:customStyle="1" w:styleId="afa">
    <w:name w:val="Заголовок таблицы"/>
    <w:basedOn w:val="af9"/>
    <w:uiPriority w:val="99"/>
    <w:rsid w:val="00EB2794"/>
    <w:pPr>
      <w:jc w:val="center"/>
    </w:pPr>
    <w:rPr>
      <w:b/>
      <w:bCs/>
    </w:rPr>
  </w:style>
  <w:style w:type="table" w:styleId="afb">
    <w:name w:val="Table Grid"/>
    <w:basedOn w:val="a1"/>
    <w:uiPriority w:val="99"/>
    <w:rsid w:val="00E85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EC10C9"/>
    <w:pPr>
      <w:widowControl w:val="0"/>
      <w:spacing w:before="98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1994</Words>
  <Characters>11368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Bakhtigareev</dc:creator>
  <cp:keywords/>
  <dc:description/>
  <cp:lastModifiedBy>user1</cp:lastModifiedBy>
  <cp:revision>56</cp:revision>
  <cp:lastPrinted>2019-04-02T04:11:00Z</cp:lastPrinted>
  <dcterms:created xsi:type="dcterms:W3CDTF">2019-03-15T03:17:00Z</dcterms:created>
  <dcterms:modified xsi:type="dcterms:W3CDTF">2020-06-29T08:29:00Z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