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pPr>
        <w:jc w:val="both"/>
        <w:rPr>
          <w:sz w:val="24"/>
        </w:rPr>
      </w:pPr>
      <w:r>
        <w:rPr>
          <w:noProof/>
        </w:rPr>
        <mc:AlternateContent>
          <mc:Choice Requires="wps">
            <w:drawing>
              <wp:anchor distT="0" distB="0" distL="114300" distR="114300" simplePos="0" relativeHeight="251659264" behindDoc="0" locked="0" layoutInCell="0" allowOverlap="1" wp14:anchorId="2B8E007C" wp14:editId="01B54D8C">
                <wp:simplePos x="0" y="0"/>
                <wp:positionH relativeFrom="column">
                  <wp:posOffset>-608379</wp:posOffset>
                </wp:positionH>
                <wp:positionV relativeFrom="paragraph">
                  <wp:posOffset>-504701</wp:posOffset>
                </wp:positionV>
                <wp:extent cx="3111335" cy="1721922"/>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335" cy="17219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" o:allowincell="f" filled="f" stroked="f">
                <v:textbox inset="1pt,1pt,1pt,1pt">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5C4D34CB" wp14:editId="18EF3341">
                <wp:simplePos x="0" y="0"/>
                <wp:positionH relativeFrom="column">
                  <wp:posOffset>3549015</wp:posOffset>
                </wp:positionH>
                <wp:positionV relativeFrom="paragraph">
                  <wp:posOffset>-510540</wp:posOffset>
                </wp:positionV>
                <wp:extent cx="26733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H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OQV70cTAwAAigYAAA4AAAAAAAAAAAAAAAAALgIA&#10;AGRycy9lMm9Eb2MueG1sUEsBAi0AFAAGAAgAAAAhAFfL89bfAAAACwEAAA8AAAAAAAAAAAAAAAAA&#10;bQUAAGRycy9kb3ducmV2LnhtbFBLBQYAAAAABAAEAPMAAAB5BgAAAAA=&#10;" o:allowincell="f" filled="f" stroked="f">
                <v:textbox inset="1pt,1pt,1pt,1pt">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v:textbox>
              </v:rect>
            </w:pict>
          </mc:Fallback>
        </mc:AlternateContent>
      </w:r>
      <w:r>
        <w:t xml:space="preserve">                                                                               </w:t>
      </w:r>
      <w:r>
        <w:rPr>
          <w:i/>
          <w:iCs/>
          <w:noProof/>
        </w:rPr>
        <w:drawing>
          <wp:inline distT="0" distB="0" distL="0" distR="0" wp14:anchorId="21AA19ED" wp14:editId="15B15797">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731296" w:rsidRPr="006C3AF9" w:rsidRDefault="00731296" w:rsidP="00731296">
      <w:pPr>
        <w:rPr>
          <w:sz w:val="28"/>
          <w:szCs w:val="28"/>
        </w:rPr>
      </w:pPr>
    </w:p>
    <w:p w:rsidR="00CE4165" w:rsidRDefault="00CE4165" w:rsidP="008A3BD0">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8A3BD0" w:rsidTr="00766CF2">
        <w:trPr>
          <w:trHeight w:val="28"/>
        </w:trPr>
        <w:tc>
          <w:tcPr>
            <w:tcW w:w="3968" w:type="dxa"/>
            <w:vAlign w:val="center"/>
          </w:tcPr>
          <w:p w:rsidR="008A3BD0" w:rsidRDefault="008A3BD0" w:rsidP="008A3BD0">
            <w:pPr>
              <w:suppressLineNumbers/>
              <w:rPr>
                <w:b/>
                <w:bCs/>
                <w:kern w:val="2"/>
                <w:sz w:val="16"/>
                <w:szCs w:val="16"/>
                <w:lang w:val="ba-RU"/>
              </w:rPr>
            </w:pPr>
            <w:r>
              <w:rPr>
                <w:noProof/>
                <w:sz w:val="28"/>
              </w:rPr>
              <mc:AlternateContent>
                <mc:Choice Requires="wps">
                  <w:drawing>
                    <wp:anchor distT="0" distB="0" distL="114300" distR="114300" simplePos="0" relativeHeight="251661312" behindDoc="0" locked="0" layoutInCell="1" allowOverlap="1" wp14:anchorId="593B68EC" wp14:editId="573503D8">
                      <wp:simplePos x="0" y="0"/>
                      <wp:positionH relativeFrom="column">
                        <wp:posOffset>-508635</wp:posOffset>
                      </wp:positionH>
                      <wp:positionV relativeFrom="paragraph">
                        <wp:posOffset>-52705</wp:posOffset>
                      </wp:positionV>
                      <wp:extent cx="68294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ETgIAAFk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" strokeweight="1.5pt"/>
                  </w:pict>
                </mc:Fallback>
              </mc:AlternateContent>
            </w:r>
          </w:p>
        </w:tc>
        <w:tc>
          <w:tcPr>
            <w:tcW w:w="1843" w:type="dxa"/>
            <w:vAlign w:val="center"/>
            <w:hideMark/>
          </w:tcPr>
          <w:p w:rsidR="008A3BD0" w:rsidRDefault="008A3BD0" w:rsidP="00766CF2"/>
        </w:tc>
        <w:tc>
          <w:tcPr>
            <w:tcW w:w="3969" w:type="dxa"/>
            <w:vAlign w:val="center"/>
          </w:tcPr>
          <w:p w:rsidR="008A3BD0" w:rsidRDefault="008A3BD0" w:rsidP="00766CF2">
            <w:pPr>
              <w:suppressLineNumbers/>
              <w:ind w:left="-61"/>
              <w:jc w:val="center"/>
              <w:rPr>
                <w:b/>
                <w:bCs/>
                <w:kern w:val="2"/>
                <w:lang w:val="ba-RU"/>
              </w:rPr>
            </w:pPr>
          </w:p>
        </w:tc>
      </w:tr>
      <w:tr w:rsidR="008A3BD0" w:rsidTr="00766CF2">
        <w:trPr>
          <w:trHeight w:val="23"/>
        </w:trPr>
        <w:tc>
          <w:tcPr>
            <w:tcW w:w="9780" w:type="dxa"/>
            <w:gridSpan w:val="3"/>
            <w:hideMark/>
          </w:tcPr>
          <w:p w:rsidR="008A3BD0" w:rsidRDefault="008A3BD0" w:rsidP="00766CF2"/>
        </w:tc>
      </w:tr>
    </w:tbl>
    <w:p w:rsidR="00D0063A" w:rsidRDefault="00D0063A" w:rsidP="00D0063A">
      <w:pPr>
        <w:pStyle w:val="ConsPlusTitle"/>
        <w:widowControl/>
        <w:rPr>
          <w:sz w:val="28"/>
          <w:szCs w:val="28"/>
        </w:rPr>
      </w:pPr>
    </w:p>
    <w:p w:rsidR="00D0063A" w:rsidRDefault="00D0063A" w:rsidP="00D0063A">
      <w:pPr>
        <w:pStyle w:val="ConsPlusTitle"/>
        <w:widowControl/>
        <w:jc w:val="center"/>
        <w:rPr>
          <w:sz w:val="28"/>
          <w:szCs w:val="28"/>
        </w:rPr>
      </w:pPr>
      <w:r>
        <w:rPr>
          <w:sz w:val="28"/>
          <w:szCs w:val="28"/>
        </w:rPr>
        <w:t>РЕШЕНИЕ</w:t>
      </w:r>
    </w:p>
    <w:p w:rsidR="00D0063A" w:rsidRDefault="00D0063A" w:rsidP="00D0063A">
      <w:pPr>
        <w:pStyle w:val="a7"/>
      </w:pPr>
      <w:r>
        <w:rPr>
          <w:caps/>
          <w:sz w:val="28"/>
          <w:szCs w:val="28"/>
        </w:rPr>
        <w:t>№  3-3                                                                                                          02.12.2015</w:t>
      </w:r>
      <w:r>
        <w:t xml:space="preserve">  года</w:t>
      </w:r>
    </w:p>
    <w:p w:rsidR="00D0063A" w:rsidRDefault="00D0063A" w:rsidP="00D0063A">
      <w:pPr>
        <w:pStyle w:val="a7"/>
      </w:pPr>
    </w:p>
    <w:p w:rsidR="00D0063A" w:rsidRDefault="00D0063A" w:rsidP="00D0063A">
      <w:pPr>
        <w:pStyle w:val="a7"/>
      </w:pPr>
      <w:bookmarkStart w:id="0" w:name="_GoBack"/>
      <w:bookmarkEnd w:id="0"/>
    </w:p>
    <w:p w:rsidR="00D0063A" w:rsidRDefault="00D0063A" w:rsidP="00D0063A">
      <w:pPr>
        <w:pStyle w:val="ConsPlusTitle"/>
        <w:widowControl/>
        <w:jc w:val="center"/>
        <w:rPr>
          <w:sz w:val="28"/>
          <w:szCs w:val="28"/>
        </w:rPr>
      </w:pPr>
      <w:r>
        <w:rPr>
          <w:sz w:val="28"/>
          <w:szCs w:val="28"/>
        </w:rPr>
        <w:t>О внесении изменений и дополнений в решение Совета сельского поселения Новокиешкинский сельсовет муниципального района Кармаскалинский район Республики Башкортостан</w:t>
      </w:r>
    </w:p>
    <w:p w:rsidR="00D0063A" w:rsidRDefault="00D0063A" w:rsidP="00D0063A">
      <w:pPr>
        <w:pStyle w:val="ConsPlusTitle"/>
        <w:widowControl/>
        <w:jc w:val="center"/>
        <w:rPr>
          <w:sz w:val="28"/>
          <w:szCs w:val="28"/>
        </w:rPr>
      </w:pPr>
      <w:r>
        <w:rPr>
          <w:sz w:val="28"/>
          <w:szCs w:val="28"/>
        </w:rPr>
        <w:t xml:space="preserve"> «О бюджете сельского поселения Новокиешкинский  сельсовет муниципального района Кармаскалинский район</w:t>
      </w:r>
    </w:p>
    <w:p w:rsidR="00D0063A" w:rsidRDefault="00D0063A" w:rsidP="00D0063A">
      <w:pPr>
        <w:pStyle w:val="ConsPlusTitle"/>
        <w:widowControl/>
        <w:jc w:val="center"/>
        <w:rPr>
          <w:sz w:val="28"/>
          <w:szCs w:val="28"/>
        </w:rPr>
      </w:pPr>
      <w:r>
        <w:rPr>
          <w:sz w:val="28"/>
          <w:szCs w:val="28"/>
        </w:rPr>
        <w:t xml:space="preserve"> Республики Башкортостан на 2015 год» от 22 декабря 2014 года № 49-1</w:t>
      </w:r>
    </w:p>
    <w:p w:rsidR="00D0063A" w:rsidRDefault="00D0063A" w:rsidP="00D0063A">
      <w:pPr>
        <w:pStyle w:val="ConsPlusTitle"/>
        <w:widowControl/>
        <w:jc w:val="center"/>
      </w:pPr>
    </w:p>
    <w:p w:rsidR="00D0063A" w:rsidRDefault="00D0063A" w:rsidP="00D0063A">
      <w:pPr>
        <w:autoSpaceDE w:val="0"/>
        <w:autoSpaceDN w:val="0"/>
        <w:adjustRightInd w:val="0"/>
        <w:ind w:firstLine="720"/>
        <w:jc w:val="both"/>
        <w:rPr>
          <w:sz w:val="28"/>
          <w:szCs w:val="28"/>
        </w:rPr>
      </w:pPr>
      <w:r>
        <w:rPr>
          <w:sz w:val="28"/>
          <w:szCs w:val="28"/>
        </w:rPr>
        <w:t xml:space="preserve">Совет сельского поселения Новокиешкинский сельсовет муниципального района Кармаскалинский район Республики Башкортостан </w:t>
      </w:r>
      <w:r>
        <w:rPr>
          <w:b/>
          <w:sz w:val="28"/>
          <w:szCs w:val="28"/>
        </w:rPr>
        <w:t>РЕШИЛ</w:t>
      </w:r>
      <w:r>
        <w:rPr>
          <w:sz w:val="28"/>
          <w:szCs w:val="28"/>
        </w:rPr>
        <w:t>:</w:t>
      </w:r>
    </w:p>
    <w:p w:rsidR="00D0063A" w:rsidRDefault="00D0063A" w:rsidP="00D0063A">
      <w:pPr>
        <w:autoSpaceDE w:val="0"/>
        <w:autoSpaceDN w:val="0"/>
        <w:adjustRightInd w:val="0"/>
        <w:ind w:firstLine="720"/>
        <w:jc w:val="both"/>
        <w:rPr>
          <w:sz w:val="28"/>
          <w:szCs w:val="28"/>
        </w:rPr>
      </w:pPr>
      <w:r>
        <w:rPr>
          <w:sz w:val="28"/>
          <w:szCs w:val="28"/>
        </w:rPr>
        <w:t>1. Внести в решение Совета сельского поселения Новокиешкинский сельсовет муниципального района Кармаскалинский район Республики Башкортостан «О бюджете сельского поселения Новокиешкинский сельсовет муниципального района Кармаскалинский район Республики Башкортостан на 2015г» от 22 декабря 2014 года № 49-1 следующие изменения и дополнения:</w:t>
      </w:r>
    </w:p>
    <w:p w:rsidR="00D0063A" w:rsidRDefault="00D0063A" w:rsidP="00D0063A">
      <w:pPr>
        <w:autoSpaceDE w:val="0"/>
        <w:autoSpaceDN w:val="0"/>
        <w:adjustRightInd w:val="0"/>
        <w:ind w:firstLine="709"/>
        <w:jc w:val="both"/>
        <w:rPr>
          <w:iCs/>
          <w:sz w:val="28"/>
          <w:szCs w:val="28"/>
        </w:rPr>
      </w:pPr>
      <w:r>
        <w:rPr>
          <w:iCs/>
          <w:sz w:val="28"/>
          <w:szCs w:val="28"/>
        </w:rPr>
        <w:t>1.1. Пункт 1 изложить в следующей редакции:</w:t>
      </w:r>
    </w:p>
    <w:p w:rsidR="00D0063A" w:rsidRDefault="00D0063A" w:rsidP="00D0063A">
      <w:pPr>
        <w:autoSpaceDE w:val="0"/>
        <w:autoSpaceDN w:val="0"/>
        <w:adjustRightInd w:val="0"/>
        <w:ind w:firstLine="709"/>
        <w:jc w:val="both"/>
        <w:rPr>
          <w:iCs/>
          <w:sz w:val="28"/>
          <w:szCs w:val="28"/>
        </w:rPr>
      </w:pPr>
      <w:r>
        <w:rPr>
          <w:iCs/>
          <w:sz w:val="28"/>
          <w:szCs w:val="28"/>
        </w:rPr>
        <w:t xml:space="preserve">"1. Утвердить основные характеристики бюджета </w:t>
      </w:r>
      <w:r>
        <w:rPr>
          <w:sz w:val="28"/>
          <w:szCs w:val="28"/>
        </w:rPr>
        <w:t>сельского поселения Новокиешкинский сельсовет муниципального района Кармаскалинский район</w:t>
      </w:r>
      <w:r>
        <w:rPr>
          <w:iCs/>
          <w:sz w:val="28"/>
          <w:szCs w:val="28"/>
        </w:rPr>
        <w:t xml:space="preserve"> Республики Башкортостан на 2015 год:</w:t>
      </w:r>
    </w:p>
    <w:p w:rsidR="00D0063A" w:rsidRDefault="00D0063A" w:rsidP="00D0063A">
      <w:pPr>
        <w:autoSpaceDE w:val="0"/>
        <w:autoSpaceDN w:val="0"/>
        <w:adjustRightInd w:val="0"/>
        <w:ind w:firstLine="709"/>
        <w:jc w:val="both"/>
        <w:rPr>
          <w:iCs/>
          <w:sz w:val="28"/>
          <w:szCs w:val="28"/>
        </w:rPr>
      </w:pPr>
      <w:r>
        <w:rPr>
          <w:iCs/>
          <w:sz w:val="28"/>
          <w:szCs w:val="28"/>
        </w:rPr>
        <w:t xml:space="preserve">прогнозируемый общий объем доходов бюджета </w:t>
      </w:r>
      <w:r>
        <w:rPr>
          <w:sz w:val="28"/>
          <w:szCs w:val="28"/>
        </w:rPr>
        <w:t>сельского поселения Новокиешкинский сельсовет муниципального района Кармаскалинский район</w:t>
      </w:r>
      <w:r>
        <w:rPr>
          <w:iCs/>
          <w:sz w:val="28"/>
          <w:szCs w:val="28"/>
        </w:rPr>
        <w:t xml:space="preserve"> Республики Башкортостан в сумме </w:t>
      </w:r>
      <w:r>
        <w:rPr>
          <w:b/>
          <w:iCs/>
          <w:sz w:val="28"/>
          <w:szCs w:val="28"/>
        </w:rPr>
        <w:t>4347,48254тыс</w:t>
      </w:r>
      <w:r>
        <w:rPr>
          <w:iCs/>
          <w:sz w:val="28"/>
          <w:szCs w:val="28"/>
        </w:rPr>
        <w:t xml:space="preserve">. рублей; </w:t>
      </w:r>
    </w:p>
    <w:p w:rsidR="00D0063A" w:rsidRDefault="00D0063A" w:rsidP="00D0063A">
      <w:pPr>
        <w:autoSpaceDE w:val="0"/>
        <w:autoSpaceDN w:val="0"/>
        <w:adjustRightInd w:val="0"/>
        <w:ind w:firstLine="709"/>
        <w:jc w:val="both"/>
        <w:rPr>
          <w:iCs/>
          <w:sz w:val="28"/>
          <w:szCs w:val="28"/>
        </w:rPr>
      </w:pPr>
      <w:r>
        <w:rPr>
          <w:iCs/>
          <w:sz w:val="28"/>
          <w:szCs w:val="28"/>
        </w:rPr>
        <w:t xml:space="preserve">общий объем расходов бюджета </w:t>
      </w:r>
      <w:r>
        <w:rPr>
          <w:sz w:val="28"/>
          <w:szCs w:val="28"/>
        </w:rPr>
        <w:t>сельского поселения Новокиешкинский</w:t>
      </w:r>
      <w:r>
        <w:rPr>
          <w:sz w:val="28"/>
          <w:szCs w:val="28"/>
        </w:rPr>
        <w:tab/>
        <w:t xml:space="preserve"> сельсовет муниципального района Кармаскалинский район</w:t>
      </w:r>
      <w:r>
        <w:rPr>
          <w:iCs/>
          <w:sz w:val="28"/>
          <w:szCs w:val="28"/>
        </w:rPr>
        <w:t xml:space="preserve"> Республики Башкортостан в сумме </w:t>
      </w:r>
      <w:r>
        <w:rPr>
          <w:b/>
          <w:iCs/>
          <w:sz w:val="28"/>
          <w:szCs w:val="28"/>
        </w:rPr>
        <w:t>4371,14254тыс</w:t>
      </w:r>
      <w:r>
        <w:rPr>
          <w:iCs/>
          <w:sz w:val="28"/>
          <w:szCs w:val="28"/>
        </w:rPr>
        <w:t>. рублей;</w:t>
      </w:r>
    </w:p>
    <w:p w:rsidR="00D0063A" w:rsidRDefault="00D0063A" w:rsidP="00D0063A">
      <w:pPr>
        <w:autoSpaceDE w:val="0"/>
        <w:autoSpaceDN w:val="0"/>
        <w:adjustRightInd w:val="0"/>
        <w:ind w:firstLine="709"/>
        <w:jc w:val="both"/>
        <w:rPr>
          <w:iCs/>
          <w:sz w:val="28"/>
          <w:szCs w:val="28"/>
        </w:rPr>
      </w:pPr>
      <w:r>
        <w:rPr>
          <w:sz w:val="28"/>
          <w:szCs w:val="28"/>
        </w:rPr>
        <w:t>прогнозируемый дефицит бюджета сельского поселения Новокиешкинский сельсовет муниципального района Кармаскалинский район</w:t>
      </w:r>
      <w:r>
        <w:rPr>
          <w:iCs/>
          <w:sz w:val="28"/>
          <w:szCs w:val="28"/>
        </w:rPr>
        <w:t xml:space="preserve"> Республики Башкортостан </w:t>
      </w:r>
      <w:r>
        <w:rPr>
          <w:sz w:val="28"/>
          <w:szCs w:val="28"/>
        </w:rPr>
        <w:t xml:space="preserve">в сумме </w:t>
      </w:r>
      <w:r>
        <w:rPr>
          <w:b/>
          <w:sz w:val="28"/>
          <w:szCs w:val="28"/>
        </w:rPr>
        <w:t>23,66000</w:t>
      </w:r>
      <w:r>
        <w:rPr>
          <w:sz w:val="28"/>
          <w:szCs w:val="28"/>
        </w:rPr>
        <w:t xml:space="preserve"> </w:t>
      </w:r>
      <w:r>
        <w:rPr>
          <w:iCs/>
          <w:sz w:val="28"/>
          <w:szCs w:val="28"/>
        </w:rPr>
        <w:t>тыс. рублей</w:t>
      </w:r>
    </w:p>
    <w:p w:rsidR="00D0063A" w:rsidRDefault="00D0063A" w:rsidP="00D0063A">
      <w:pPr>
        <w:autoSpaceDE w:val="0"/>
        <w:autoSpaceDN w:val="0"/>
        <w:adjustRightInd w:val="0"/>
        <w:ind w:firstLine="709"/>
        <w:jc w:val="both"/>
        <w:rPr>
          <w:sz w:val="28"/>
          <w:szCs w:val="28"/>
        </w:rPr>
      </w:pPr>
      <w:r>
        <w:rPr>
          <w:sz w:val="28"/>
          <w:szCs w:val="28"/>
        </w:rPr>
        <w:t xml:space="preserve">11.2   в приложении 5: 1.2 </w:t>
      </w:r>
    </w:p>
    <w:p w:rsidR="00D0063A" w:rsidRDefault="00D0063A" w:rsidP="00D0063A">
      <w:pPr>
        <w:autoSpaceDE w:val="0"/>
        <w:autoSpaceDN w:val="0"/>
        <w:adjustRightInd w:val="0"/>
        <w:ind w:firstLine="709"/>
        <w:jc w:val="both"/>
        <w:rPr>
          <w:sz w:val="28"/>
          <w:szCs w:val="28"/>
        </w:rPr>
      </w:pPr>
      <w:r>
        <w:rPr>
          <w:sz w:val="28"/>
          <w:szCs w:val="28"/>
        </w:rPr>
        <w:t>а)  строки:</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1</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2</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3</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4</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ЖКХ</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0500</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center"/>
              <w:rPr>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center"/>
              <w:rPr>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rPr>
          <w:trHeight w:val="699"/>
        </w:trPr>
        <w:tc>
          <w:tcPr>
            <w:tcW w:w="2268"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p w:rsidR="00D0063A" w:rsidRDefault="00D0063A">
            <w:pPr>
              <w:spacing w:line="276" w:lineRule="auto"/>
              <w:jc w:val="both"/>
              <w:rPr>
                <w:bCs/>
                <w:sz w:val="28"/>
                <w:szCs w:val="28"/>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p w:rsidR="00D0063A" w:rsidRDefault="00D0063A">
            <w:pPr>
              <w:spacing w:line="276" w:lineRule="auto"/>
              <w:jc w:val="both"/>
              <w:rPr>
                <w:bCs/>
                <w:sz w:val="28"/>
                <w:szCs w:val="28"/>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lastRenderedPageBreak/>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lastRenderedPageBreak/>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 xml:space="preserve">Прочие </w:t>
            </w:r>
            <w:proofErr w:type="spellStart"/>
            <w:r>
              <w:rPr>
                <w:bCs/>
                <w:sz w:val="28"/>
                <w:szCs w:val="28"/>
                <w:lang w:eastAsia="en-US"/>
              </w:rPr>
              <w:t>мероприят</w:t>
            </w:r>
            <w:proofErr w:type="gramStart"/>
            <w:r>
              <w:rPr>
                <w:bCs/>
                <w:sz w:val="28"/>
                <w:szCs w:val="28"/>
                <w:lang w:eastAsia="en-US"/>
              </w:rPr>
              <w:t>.п</w:t>
            </w:r>
            <w:proofErr w:type="gramEnd"/>
            <w:r>
              <w:rPr>
                <w:bCs/>
                <w:sz w:val="28"/>
                <w:szCs w:val="28"/>
                <w:lang w:eastAsia="en-US"/>
              </w:rPr>
              <w:t>о</w:t>
            </w:r>
            <w:proofErr w:type="spellEnd"/>
          </w:p>
          <w:p w:rsidR="00D0063A" w:rsidRDefault="00D0063A">
            <w:pPr>
              <w:spacing w:line="276" w:lineRule="auto"/>
              <w:jc w:val="both"/>
              <w:rPr>
                <w:bCs/>
                <w:sz w:val="28"/>
                <w:szCs w:val="28"/>
                <w:lang w:eastAsia="en-US"/>
              </w:rPr>
            </w:pPr>
            <w:r>
              <w:rPr>
                <w:bCs/>
                <w:sz w:val="28"/>
                <w:szCs w:val="28"/>
                <w:lang w:eastAsia="en-US"/>
              </w:rPr>
              <w:t>благ-</w:t>
            </w:r>
            <w:proofErr w:type="spellStart"/>
            <w:r>
              <w:rPr>
                <w:bCs/>
                <w:sz w:val="28"/>
                <w:szCs w:val="28"/>
                <w:lang w:eastAsia="en-US"/>
              </w:rPr>
              <w:t>ву</w:t>
            </w:r>
            <w:proofErr w:type="spellEnd"/>
            <w:r>
              <w:rPr>
                <w:bCs/>
                <w:sz w:val="28"/>
                <w:szCs w:val="28"/>
                <w:lang w:eastAsia="en-US"/>
              </w:rPr>
              <w:t xml:space="preserve"> </w:t>
            </w:r>
            <w:proofErr w:type="spellStart"/>
            <w:r>
              <w:rPr>
                <w:bCs/>
                <w:sz w:val="28"/>
                <w:szCs w:val="28"/>
                <w:lang w:eastAsia="en-US"/>
              </w:rPr>
              <w:t>гор</w:t>
            </w:r>
            <w:proofErr w:type="gramStart"/>
            <w:r>
              <w:rPr>
                <w:bCs/>
                <w:sz w:val="28"/>
                <w:szCs w:val="28"/>
                <w:lang w:eastAsia="en-US"/>
              </w:rPr>
              <w:t>.о</w:t>
            </w:r>
            <w:proofErr w:type="gramEnd"/>
            <w:r>
              <w:rPr>
                <w:bCs/>
                <w:sz w:val="28"/>
                <w:szCs w:val="28"/>
                <w:lang w:eastAsia="en-US"/>
              </w:rPr>
              <w:t>кр.и</w:t>
            </w:r>
            <w:proofErr w:type="spellEnd"/>
            <w:r>
              <w:rPr>
                <w:bCs/>
                <w:sz w:val="28"/>
                <w:szCs w:val="28"/>
                <w:lang w:eastAsia="en-US"/>
              </w:rPr>
              <w:t xml:space="preserve"> </w:t>
            </w:r>
            <w:proofErr w:type="spellStart"/>
            <w:r>
              <w:rPr>
                <w:bCs/>
                <w:sz w:val="28"/>
                <w:szCs w:val="28"/>
                <w:lang w:eastAsia="en-US"/>
              </w:rPr>
              <w:t>посел</w:t>
            </w:r>
            <w:proofErr w:type="spellEnd"/>
            <w:r>
              <w:rPr>
                <w:bCs/>
                <w:sz w:val="28"/>
                <w:szCs w:val="28"/>
                <w:lang w:eastAsia="en-US"/>
              </w:rPr>
              <w:t>.</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Выполн</w:t>
            </w:r>
            <w:proofErr w:type="gramStart"/>
            <w:r>
              <w:rPr>
                <w:bCs/>
                <w:sz w:val="28"/>
                <w:szCs w:val="28"/>
                <w:lang w:eastAsia="en-US"/>
              </w:rPr>
              <w:t>.ф</w:t>
            </w:r>
            <w:proofErr w:type="gramEnd"/>
            <w:r>
              <w:rPr>
                <w:bCs/>
                <w:sz w:val="28"/>
                <w:szCs w:val="28"/>
                <w:lang w:eastAsia="en-US"/>
              </w:rPr>
              <w:t>ункц</w:t>
            </w:r>
            <w:proofErr w:type="spellEnd"/>
            <w:r>
              <w:rPr>
                <w:bCs/>
                <w:sz w:val="28"/>
                <w:szCs w:val="28"/>
                <w:lang w:eastAsia="en-US"/>
              </w:rPr>
              <w:t>.</w:t>
            </w:r>
          </w:p>
          <w:p w:rsidR="00D0063A" w:rsidRDefault="00D0063A">
            <w:pPr>
              <w:spacing w:line="276" w:lineRule="auto"/>
              <w:jc w:val="both"/>
              <w:rPr>
                <w:bCs/>
                <w:sz w:val="28"/>
                <w:szCs w:val="28"/>
                <w:lang w:eastAsia="en-US"/>
              </w:rPr>
            </w:pPr>
            <w:r>
              <w:rPr>
                <w:bCs/>
                <w:sz w:val="28"/>
                <w:szCs w:val="28"/>
                <w:lang w:eastAsia="en-US"/>
              </w:rPr>
              <w:t>органами МС</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500</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bl>
    <w:p w:rsidR="00D0063A" w:rsidRDefault="00D0063A" w:rsidP="00D0063A">
      <w:pPr>
        <w:autoSpaceDE w:val="0"/>
        <w:autoSpaceDN w:val="0"/>
        <w:adjustRightInd w:val="0"/>
        <w:ind w:firstLine="709"/>
        <w:jc w:val="both"/>
        <w:rPr>
          <w:sz w:val="28"/>
          <w:szCs w:val="28"/>
        </w:rPr>
      </w:pPr>
      <w:r>
        <w:rPr>
          <w:sz w:val="28"/>
          <w:szCs w:val="28"/>
        </w:rPr>
        <w:t>ИЗЛОЖИТЬ В НОВОЙ РЕДАКЦИИ</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ЖКХ</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0500</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center"/>
              <w:rPr>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center"/>
              <w:rPr>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rPr>
          <w:trHeight w:val="699"/>
        </w:trPr>
        <w:tc>
          <w:tcPr>
            <w:tcW w:w="2268"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p w:rsidR="00D0063A" w:rsidRDefault="00D0063A">
            <w:pPr>
              <w:spacing w:line="276" w:lineRule="auto"/>
              <w:jc w:val="both"/>
              <w:rPr>
                <w:bCs/>
                <w:sz w:val="28"/>
                <w:szCs w:val="28"/>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p w:rsidR="00D0063A" w:rsidRDefault="00D0063A">
            <w:pPr>
              <w:spacing w:line="276" w:lineRule="auto"/>
              <w:jc w:val="both"/>
              <w:rPr>
                <w:bCs/>
                <w:sz w:val="28"/>
                <w:szCs w:val="28"/>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 xml:space="preserve">Прочие </w:t>
            </w:r>
            <w:proofErr w:type="spellStart"/>
            <w:r>
              <w:rPr>
                <w:bCs/>
                <w:sz w:val="28"/>
                <w:szCs w:val="28"/>
                <w:lang w:eastAsia="en-US"/>
              </w:rPr>
              <w:t>мероприят</w:t>
            </w:r>
            <w:proofErr w:type="gramStart"/>
            <w:r>
              <w:rPr>
                <w:bCs/>
                <w:sz w:val="28"/>
                <w:szCs w:val="28"/>
                <w:lang w:eastAsia="en-US"/>
              </w:rPr>
              <w:t>.п</w:t>
            </w:r>
            <w:proofErr w:type="gramEnd"/>
            <w:r>
              <w:rPr>
                <w:bCs/>
                <w:sz w:val="28"/>
                <w:szCs w:val="28"/>
                <w:lang w:eastAsia="en-US"/>
              </w:rPr>
              <w:t>о</w:t>
            </w:r>
            <w:proofErr w:type="spellEnd"/>
          </w:p>
          <w:p w:rsidR="00D0063A" w:rsidRDefault="00D0063A">
            <w:pPr>
              <w:spacing w:line="276" w:lineRule="auto"/>
              <w:jc w:val="both"/>
              <w:rPr>
                <w:bCs/>
                <w:sz w:val="28"/>
                <w:szCs w:val="28"/>
                <w:lang w:eastAsia="en-US"/>
              </w:rPr>
            </w:pPr>
            <w:r>
              <w:rPr>
                <w:bCs/>
                <w:sz w:val="28"/>
                <w:szCs w:val="28"/>
                <w:lang w:eastAsia="en-US"/>
              </w:rPr>
              <w:t>благ-</w:t>
            </w:r>
            <w:proofErr w:type="spellStart"/>
            <w:r>
              <w:rPr>
                <w:bCs/>
                <w:sz w:val="28"/>
                <w:szCs w:val="28"/>
                <w:lang w:eastAsia="en-US"/>
              </w:rPr>
              <w:t>ву</w:t>
            </w:r>
            <w:proofErr w:type="spellEnd"/>
            <w:r>
              <w:rPr>
                <w:bCs/>
                <w:sz w:val="28"/>
                <w:szCs w:val="28"/>
                <w:lang w:eastAsia="en-US"/>
              </w:rPr>
              <w:t xml:space="preserve"> </w:t>
            </w:r>
            <w:proofErr w:type="spellStart"/>
            <w:r>
              <w:rPr>
                <w:bCs/>
                <w:sz w:val="28"/>
                <w:szCs w:val="28"/>
                <w:lang w:eastAsia="en-US"/>
              </w:rPr>
              <w:t>гор</w:t>
            </w:r>
            <w:proofErr w:type="gramStart"/>
            <w:r>
              <w:rPr>
                <w:bCs/>
                <w:sz w:val="28"/>
                <w:szCs w:val="28"/>
                <w:lang w:eastAsia="en-US"/>
              </w:rPr>
              <w:t>.о</w:t>
            </w:r>
            <w:proofErr w:type="gramEnd"/>
            <w:r>
              <w:rPr>
                <w:bCs/>
                <w:sz w:val="28"/>
                <w:szCs w:val="28"/>
                <w:lang w:eastAsia="en-US"/>
              </w:rPr>
              <w:t>кр.и</w:t>
            </w:r>
            <w:proofErr w:type="spellEnd"/>
            <w:r>
              <w:rPr>
                <w:bCs/>
                <w:sz w:val="28"/>
                <w:szCs w:val="28"/>
                <w:lang w:eastAsia="en-US"/>
              </w:rPr>
              <w:t xml:space="preserve"> </w:t>
            </w:r>
            <w:proofErr w:type="spellStart"/>
            <w:r>
              <w:rPr>
                <w:bCs/>
                <w:sz w:val="28"/>
                <w:szCs w:val="28"/>
                <w:lang w:eastAsia="en-US"/>
              </w:rPr>
              <w:t>посел</w:t>
            </w:r>
            <w:proofErr w:type="spellEnd"/>
            <w:r>
              <w:rPr>
                <w:bCs/>
                <w:sz w:val="28"/>
                <w:szCs w:val="28"/>
                <w:lang w:eastAsia="en-US"/>
              </w:rPr>
              <w:t>.</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Выполн</w:t>
            </w:r>
            <w:proofErr w:type="gramStart"/>
            <w:r>
              <w:rPr>
                <w:bCs/>
                <w:sz w:val="28"/>
                <w:szCs w:val="28"/>
                <w:lang w:eastAsia="en-US"/>
              </w:rPr>
              <w:t>.ф</w:t>
            </w:r>
            <w:proofErr w:type="gramEnd"/>
            <w:r>
              <w:rPr>
                <w:bCs/>
                <w:sz w:val="28"/>
                <w:szCs w:val="28"/>
                <w:lang w:eastAsia="en-US"/>
              </w:rPr>
              <w:t>ункц</w:t>
            </w:r>
            <w:proofErr w:type="spellEnd"/>
            <w:r>
              <w:rPr>
                <w:bCs/>
                <w:sz w:val="28"/>
                <w:szCs w:val="28"/>
                <w:lang w:eastAsia="en-US"/>
              </w:rPr>
              <w:t>.</w:t>
            </w:r>
          </w:p>
          <w:p w:rsidR="00D0063A" w:rsidRDefault="00D0063A">
            <w:pPr>
              <w:spacing w:line="276" w:lineRule="auto"/>
              <w:jc w:val="both"/>
              <w:rPr>
                <w:bCs/>
                <w:sz w:val="28"/>
                <w:szCs w:val="28"/>
                <w:lang w:eastAsia="en-US"/>
              </w:rPr>
            </w:pPr>
            <w:r>
              <w:rPr>
                <w:bCs/>
                <w:sz w:val="28"/>
                <w:szCs w:val="28"/>
                <w:lang w:eastAsia="en-US"/>
              </w:rPr>
              <w:t>органами МС</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500</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bl>
    <w:p w:rsidR="00D0063A" w:rsidRDefault="00D0063A" w:rsidP="00D0063A">
      <w:pPr>
        <w:autoSpaceDE w:val="0"/>
        <w:autoSpaceDN w:val="0"/>
        <w:adjustRightInd w:val="0"/>
        <w:ind w:firstLine="709"/>
        <w:jc w:val="both"/>
        <w:rPr>
          <w:sz w:val="28"/>
          <w:szCs w:val="28"/>
        </w:rPr>
      </w:pPr>
      <w:r>
        <w:rPr>
          <w:sz w:val="28"/>
          <w:szCs w:val="28"/>
        </w:rPr>
        <w:t>1.3. в приложении 6:</w:t>
      </w:r>
    </w:p>
    <w:p w:rsidR="00D0063A" w:rsidRDefault="00D0063A" w:rsidP="00D0063A">
      <w:pPr>
        <w:autoSpaceDE w:val="0"/>
        <w:autoSpaceDN w:val="0"/>
        <w:adjustRightInd w:val="0"/>
        <w:ind w:firstLine="709"/>
        <w:jc w:val="both"/>
        <w:rPr>
          <w:sz w:val="28"/>
          <w:szCs w:val="28"/>
        </w:rPr>
      </w:pPr>
      <w:r>
        <w:rPr>
          <w:sz w:val="28"/>
          <w:szCs w:val="28"/>
        </w:rPr>
        <w:t>а) строки</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1</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2</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3</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4</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ЖКХ</w:t>
            </w:r>
          </w:p>
        </w:tc>
        <w:tc>
          <w:tcPr>
            <w:tcW w:w="160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r>
              <w:rPr>
                <w:bCs/>
                <w:sz w:val="28"/>
                <w:szCs w:val="28"/>
                <w:lang w:eastAsia="en-US"/>
              </w:rPr>
              <w:t>0500</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Дополнить строками следующего содержания</w:t>
            </w:r>
          </w:p>
        </w:tc>
        <w:tc>
          <w:tcPr>
            <w:tcW w:w="160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 xml:space="preserve">Прочие </w:t>
            </w:r>
            <w:proofErr w:type="spellStart"/>
            <w:r>
              <w:rPr>
                <w:bCs/>
                <w:sz w:val="28"/>
                <w:szCs w:val="28"/>
                <w:lang w:eastAsia="en-US"/>
              </w:rPr>
              <w:t>мероприят</w:t>
            </w:r>
            <w:proofErr w:type="gramStart"/>
            <w:r>
              <w:rPr>
                <w:bCs/>
                <w:sz w:val="28"/>
                <w:szCs w:val="28"/>
                <w:lang w:eastAsia="en-US"/>
              </w:rPr>
              <w:t>.п</w:t>
            </w:r>
            <w:proofErr w:type="gramEnd"/>
            <w:r>
              <w:rPr>
                <w:bCs/>
                <w:sz w:val="28"/>
                <w:szCs w:val="28"/>
                <w:lang w:eastAsia="en-US"/>
              </w:rPr>
              <w:t>о</w:t>
            </w:r>
            <w:proofErr w:type="spellEnd"/>
          </w:p>
          <w:p w:rsidR="00D0063A" w:rsidRDefault="00D0063A">
            <w:pPr>
              <w:spacing w:line="276" w:lineRule="auto"/>
              <w:jc w:val="both"/>
              <w:rPr>
                <w:bCs/>
                <w:sz w:val="28"/>
                <w:szCs w:val="28"/>
                <w:lang w:eastAsia="en-US"/>
              </w:rPr>
            </w:pPr>
            <w:r>
              <w:rPr>
                <w:bCs/>
                <w:sz w:val="28"/>
                <w:szCs w:val="28"/>
                <w:lang w:eastAsia="en-US"/>
              </w:rPr>
              <w:t>благ-</w:t>
            </w:r>
            <w:proofErr w:type="spellStart"/>
            <w:r>
              <w:rPr>
                <w:bCs/>
                <w:sz w:val="28"/>
                <w:szCs w:val="28"/>
                <w:lang w:eastAsia="en-US"/>
              </w:rPr>
              <w:t>ву</w:t>
            </w:r>
            <w:proofErr w:type="spellEnd"/>
            <w:r>
              <w:rPr>
                <w:bCs/>
                <w:sz w:val="28"/>
                <w:szCs w:val="28"/>
                <w:lang w:eastAsia="en-US"/>
              </w:rPr>
              <w:t xml:space="preserve"> </w:t>
            </w:r>
            <w:proofErr w:type="spellStart"/>
            <w:r>
              <w:rPr>
                <w:bCs/>
                <w:sz w:val="28"/>
                <w:szCs w:val="28"/>
                <w:lang w:eastAsia="en-US"/>
              </w:rPr>
              <w:t>гор</w:t>
            </w:r>
            <w:proofErr w:type="gramStart"/>
            <w:r>
              <w:rPr>
                <w:bCs/>
                <w:sz w:val="28"/>
                <w:szCs w:val="28"/>
                <w:lang w:eastAsia="en-US"/>
              </w:rPr>
              <w:t>.о</w:t>
            </w:r>
            <w:proofErr w:type="gramEnd"/>
            <w:r>
              <w:rPr>
                <w:bCs/>
                <w:sz w:val="28"/>
                <w:szCs w:val="28"/>
                <w:lang w:eastAsia="en-US"/>
              </w:rPr>
              <w:t>кр.и</w:t>
            </w:r>
            <w:proofErr w:type="spellEnd"/>
            <w:r>
              <w:rPr>
                <w:bCs/>
                <w:sz w:val="28"/>
                <w:szCs w:val="28"/>
                <w:lang w:eastAsia="en-US"/>
              </w:rPr>
              <w:t xml:space="preserve"> </w:t>
            </w:r>
            <w:proofErr w:type="spellStart"/>
            <w:r>
              <w:rPr>
                <w:bCs/>
                <w:sz w:val="28"/>
                <w:szCs w:val="28"/>
                <w:lang w:eastAsia="en-US"/>
              </w:rPr>
              <w:t>посел</w:t>
            </w:r>
            <w:proofErr w:type="spellEnd"/>
            <w:r>
              <w:rPr>
                <w:bCs/>
                <w:sz w:val="28"/>
                <w:szCs w:val="28"/>
                <w:lang w:eastAsia="en-US"/>
              </w:rPr>
              <w:t>.</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Выполн</w:t>
            </w:r>
            <w:proofErr w:type="gramStart"/>
            <w:r>
              <w:rPr>
                <w:bCs/>
                <w:sz w:val="28"/>
                <w:szCs w:val="28"/>
                <w:lang w:eastAsia="en-US"/>
              </w:rPr>
              <w:t>.ф</w:t>
            </w:r>
            <w:proofErr w:type="gramEnd"/>
            <w:r>
              <w:rPr>
                <w:bCs/>
                <w:sz w:val="28"/>
                <w:szCs w:val="28"/>
                <w:lang w:eastAsia="en-US"/>
              </w:rPr>
              <w:t>ункц</w:t>
            </w:r>
            <w:proofErr w:type="spellEnd"/>
            <w:r>
              <w:rPr>
                <w:bCs/>
                <w:sz w:val="28"/>
                <w:szCs w:val="28"/>
                <w:lang w:eastAsia="en-US"/>
              </w:rPr>
              <w:t>.</w:t>
            </w:r>
          </w:p>
          <w:p w:rsidR="00D0063A" w:rsidRDefault="00D0063A">
            <w:pPr>
              <w:spacing w:line="276" w:lineRule="auto"/>
              <w:jc w:val="both"/>
              <w:rPr>
                <w:bCs/>
                <w:sz w:val="28"/>
                <w:szCs w:val="28"/>
                <w:lang w:eastAsia="en-US"/>
              </w:rPr>
            </w:pPr>
            <w:r>
              <w:rPr>
                <w:bCs/>
                <w:sz w:val="28"/>
                <w:szCs w:val="28"/>
                <w:lang w:eastAsia="en-US"/>
              </w:rPr>
              <w:t>органами МС</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500</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sz w:val="28"/>
                <w:szCs w:val="28"/>
                <w:lang w:eastAsia="en-US"/>
              </w:rPr>
              <w:t>1264,89015</w:t>
            </w:r>
          </w:p>
        </w:tc>
      </w:tr>
    </w:tbl>
    <w:p w:rsidR="00D0063A" w:rsidRDefault="00D0063A" w:rsidP="00D0063A">
      <w:pPr>
        <w:autoSpaceDE w:val="0"/>
        <w:autoSpaceDN w:val="0"/>
        <w:adjustRightInd w:val="0"/>
        <w:jc w:val="both"/>
        <w:rPr>
          <w:sz w:val="28"/>
          <w:szCs w:val="28"/>
        </w:rPr>
      </w:pPr>
      <w:r>
        <w:rPr>
          <w:sz w:val="28"/>
          <w:szCs w:val="28"/>
        </w:rPr>
        <w:t>изложить  в новой редакции:</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ЖКХ</w:t>
            </w:r>
          </w:p>
        </w:tc>
        <w:tc>
          <w:tcPr>
            <w:tcW w:w="160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r>
              <w:rPr>
                <w:bCs/>
                <w:sz w:val="28"/>
                <w:szCs w:val="28"/>
                <w:lang w:eastAsia="en-US"/>
              </w:rPr>
              <w:t>0500</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Благоуст</w:t>
            </w:r>
            <w:proofErr w:type="spellEnd"/>
            <w:r>
              <w:rPr>
                <w:bCs/>
                <w:sz w:val="28"/>
                <w:szCs w:val="28"/>
                <w:lang w:eastAsia="en-US"/>
              </w:rPr>
              <w:t>-во</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6000000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 xml:space="preserve">Прочие </w:t>
            </w:r>
            <w:proofErr w:type="spellStart"/>
            <w:r>
              <w:rPr>
                <w:bCs/>
                <w:sz w:val="28"/>
                <w:szCs w:val="28"/>
                <w:lang w:eastAsia="en-US"/>
              </w:rPr>
              <w:t>мероприят</w:t>
            </w:r>
            <w:proofErr w:type="gramStart"/>
            <w:r>
              <w:rPr>
                <w:bCs/>
                <w:sz w:val="28"/>
                <w:szCs w:val="28"/>
                <w:lang w:eastAsia="en-US"/>
              </w:rPr>
              <w:t>.п</w:t>
            </w:r>
            <w:proofErr w:type="gramEnd"/>
            <w:r>
              <w:rPr>
                <w:bCs/>
                <w:sz w:val="28"/>
                <w:szCs w:val="28"/>
                <w:lang w:eastAsia="en-US"/>
              </w:rPr>
              <w:t>о</w:t>
            </w:r>
            <w:proofErr w:type="spellEnd"/>
          </w:p>
          <w:p w:rsidR="00D0063A" w:rsidRDefault="00D0063A">
            <w:pPr>
              <w:spacing w:line="276" w:lineRule="auto"/>
              <w:jc w:val="both"/>
              <w:rPr>
                <w:bCs/>
                <w:sz w:val="28"/>
                <w:szCs w:val="28"/>
                <w:lang w:eastAsia="en-US"/>
              </w:rPr>
            </w:pPr>
            <w:r>
              <w:rPr>
                <w:bCs/>
                <w:sz w:val="28"/>
                <w:szCs w:val="28"/>
                <w:lang w:eastAsia="en-US"/>
              </w:rPr>
              <w:t>благ-</w:t>
            </w:r>
            <w:proofErr w:type="spellStart"/>
            <w:r>
              <w:rPr>
                <w:bCs/>
                <w:sz w:val="28"/>
                <w:szCs w:val="28"/>
                <w:lang w:eastAsia="en-US"/>
              </w:rPr>
              <w:t>ву</w:t>
            </w:r>
            <w:proofErr w:type="spellEnd"/>
            <w:r>
              <w:rPr>
                <w:bCs/>
                <w:sz w:val="28"/>
                <w:szCs w:val="28"/>
                <w:lang w:eastAsia="en-US"/>
              </w:rPr>
              <w:t xml:space="preserve"> </w:t>
            </w:r>
            <w:proofErr w:type="spellStart"/>
            <w:r>
              <w:rPr>
                <w:bCs/>
                <w:sz w:val="28"/>
                <w:szCs w:val="28"/>
                <w:lang w:eastAsia="en-US"/>
              </w:rPr>
              <w:t>гор</w:t>
            </w:r>
            <w:proofErr w:type="gramStart"/>
            <w:r>
              <w:rPr>
                <w:bCs/>
                <w:sz w:val="28"/>
                <w:szCs w:val="28"/>
                <w:lang w:eastAsia="en-US"/>
              </w:rPr>
              <w:t>.о</w:t>
            </w:r>
            <w:proofErr w:type="gramEnd"/>
            <w:r>
              <w:rPr>
                <w:bCs/>
                <w:sz w:val="28"/>
                <w:szCs w:val="28"/>
                <w:lang w:eastAsia="en-US"/>
              </w:rPr>
              <w:t>кр.и</w:t>
            </w:r>
            <w:proofErr w:type="spellEnd"/>
            <w:r>
              <w:rPr>
                <w:bCs/>
                <w:sz w:val="28"/>
                <w:szCs w:val="28"/>
                <w:lang w:eastAsia="en-US"/>
              </w:rPr>
              <w:t xml:space="preserve"> </w:t>
            </w:r>
            <w:proofErr w:type="spellStart"/>
            <w:r>
              <w:rPr>
                <w:bCs/>
                <w:sz w:val="28"/>
                <w:szCs w:val="28"/>
                <w:lang w:eastAsia="en-US"/>
              </w:rPr>
              <w:t>посел</w:t>
            </w:r>
            <w:proofErr w:type="spellEnd"/>
            <w:r>
              <w:rPr>
                <w:bCs/>
                <w:sz w:val="28"/>
                <w:szCs w:val="28"/>
                <w:lang w:eastAsia="en-US"/>
              </w:rPr>
              <w:t>.</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jc w:val="both"/>
              <w:rPr>
                <w:bCs/>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proofErr w:type="spellStart"/>
            <w:r>
              <w:rPr>
                <w:bCs/>
                <w:sz w:val="28"/>
                <w:szCs w:val="28"/>
                <w:lang w:eastAsia="en-US"/>
              </w:rPr>
              <w:t>Выполн</w:t>
            </w:r>
            <w:proofErr w:type="gramStart"/>
            <w:r>
              <w:rPr>
                <w:bCs/>
                <w:sz w:val="28"/>
                <w:szCs w:val="28"/>
                <w:lang w:eastAsia="en-US"/>
              </w:rPr>
              <w:t>.ф</w:t>
            </w:r>
            <w:proofErr w:type="gramEnd"/>
            <w:r>
              <w:rPr>
                <w:bCs/>
                <w:sz w:val="28"/>
                <w:szCs w:val="28"/>
                <w:lang w:eastAsia="en-US"/>
              </w:rPr>
              <w:t>ункц</w:t>
            </w:r>
            <w:proofErr w:type="spellEnd"/>
            <w:r>
              <w:rPr>
                <w:bCs/>
                <w:sz w:val="28"/>
                <w:szCs w:val="28"/>
                <w:lang w:eastAsia="en-US"/>
              </w:rPr>
              <w:t>.</w:t>
            </w:r>
          </w:p>
          <w:p w:rsidR="00D0063A" w:rsidRDefault="00D0063A">
            <w:pPr>
              <w:spacing w:line="276" w:lineRule="auto"/>
              <w:jc w:val="both"/>
              <w:rPr>
                <w:bCs/>
                <w:sz w:val="28"/>
                <w:szCs w:val="28"/>
                <w:lang w:eastAsia="en-US"/>
              </w:rPr>
            </w:pPr>
            <w:r>
              <w:rPr>
                <w:bCs/>
                <w:sz w:val="28"/>
                <w:szCs w:val="28"/>
                <w:lang w:eastAsia="en-US"/>
              </w:rPr>
              <w:t>органами МС</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0503</w:t>
            </w:r>
          </w:p>
        </w:tc>
        <w:tc>
          <w:tcPr>
            <w:tcW w:w="1996"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6000500</w:t>
            </w:r>
          </w:p>
        </w:tc>
        <w:tc>
          <w:tcPr>
            <w:tcW w:w="1981"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both"/>
              <w:rPr>
                <w:bCs/>
                <w:sz w:val="28"/>
                <w:szCs w:val="28"/>
                <w:lang w:eastAsia="en-US"/>
              </w:rPr>
            </w:pPr>
            <w:r>
              <w:rPr>
                <w:bCs/>
                <w:sz w:val="28"/>
                <w:szCs w:val="28"/>
                <w:lang w:eastAsia="en-US"/>
              </w:rPr>
              <w:t>500</w:t>
            </w:r>
          </w:p>
        </w:tc>
        <w:tc>
          <w:tcPr>
            <w:tcW w:w="190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1288,55015</w:t>
            </w:r>
          </w:p>
        </w:tc>
      </w:tr>
    </w:tbl>
    <w:p w:rsidR="00D0063A" w:rsidRDefault="00D0063A" w:rsidP="00D0063A">
      <w:pPr>
        <w:rPr>
          <w:sz w:val="24"/>
          <w:szCs w:val="24"/>
        </w:rPr>
      </w:pPr>
      <w:r>
        <w:t xml:space="preserve">б) строку: </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Всего</w:t>
            </w:r>
          </w:p>
        </w:tc>
        <w:tc>
          <w:tcPr>
            <w:tcW w:w="160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99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b/>
                <w:iCs/>
                <w:sz w:val="28"/>
                <w:szCs w:val="28"/>
                <w:lang w:eastAsia="en-US"/>
              </w:rPr>
              <w:t>4347,48254</w:t>
            </w:r>
          </w:p>
        </w:tc>
      </w:tr>
    </w:tbl>
    <w:p w:rsidR="00D0063A" w:rsidRDefault="00D0063A" w:rsidP="00D0063A">
      <w:pPr>
        <w:autoSpaceDE w:val="0"/>
        <w:autoSpaceDN w:val="0"/>
        <w:adjustRightInd w:val="0"/>
        <w:ind w:firstLine="709"/>
        <w:jc w:val="both"/>
        <w:rPr>
          <w:sz w:val="28"/>
          <w:szCs w:val="28"/>
        </w:rPr>
      </w:pPr>
      <w:r>
        <w:rPr>
          <w:sz w:val="28"/>
          <w:szCs w:val="28"/>
        </w:rPr>
        <w:t>изложить в следующей редакции:</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1605"/>
        <w:gridCol w:w="1996"/>
        <w:gridCol w:w="1981"/>
        <w:gridCol w:w="1900"/>
      </w:tblGrid>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1</w:t>
            </w:r>
          </w:p>
        </w:tc>
        <w:tc>
          <w:tcPr>
            <w:tcW w:w="160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2</w:t>
            </w:r>
          </w:p>
        </w:tc>
        <w:tc>
          <w:tcPr>
            <w:tcW w:w="1995"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3</w:t>
            </w:r>
          </w:p>
        </w:tc>
        <w:tc>
          <w:tcPr>
            <w:tcW w:w="1980"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4</w:t>
            </w:r>
          </w:p>
        </w:tc>
        <w:tc>
          <w:tcPr>
            <w:tcW w:w="1899"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jc w:val="center"/>
              <w:rPr>
                <w:sz w:val="28"/>
                <w:szCs w:val="28"/>
                <w:lang w:eastAsia="en-US"/>
              </w:rPr>
            </w:pPr>
            <w:r>
              <w:rPr>
                <w:sz w:val="28"/>
                <w:szCs w:val="28"/>
                <w:lang w:eastAsia="en-US"/>
              </w:rPr>
              <w:t>5</w:t>
            </w:r>
          </w:p>
        </w:tc>
      </w:tr>
      <w:tr w:rsidR="00D0063A" w:rsidTr="00D0063A">
        <w:tc>
          <w:tcPr>
            <w:tcW w:w="2268"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8"/>
                <w:szCs w:val="28"/>
                <w:lang w:eastAsia="en-US"/>
              </w:rPr>
            </w:pPr>
            <w:r>
              <w:rPr>
                <w:sz w:val="28"/>
                <w:szCs w:val="28"/>
                <w:lang w:eastAsia="en-US"/>
              </w:rPr>
              <w:t>Всего</w:t>
            </w:r>
          </w:p>
        </w:tc>
        <w:tc>
          <w:tcPr>
            <w:tcW w:w="160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995"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D0063A" w:rsidRDefault="00D0063A">
            <w:pPr>
              <w:spacing w:line="276" w:lineRule="auto"/>
              <w:rPr>
                <w:sz w:val="28"/>
                <w:szCs w:val="28"/>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D0063A" w:rsidRDefault="00D0063A">
            <w:pPr>
              <w:spacing w:line="276" w:lineRule="auto"/>
              <w:rPr>
                <w:sz w:val="24"/>
                <w:szCs w:val="24"/>
                <w:lang w:eastAsia="en-US"/>
              </w:rPr>
            </w:pPr>
            <w:r>
              <w:rPr>
                <w:b/>
                <w:iCs/>
                <w:sz w:val="28"/>
                <w:szCs w:val="28"/>
                <w:lang w:eastAsia="en-US"/>
              </w:rPr>
              <w:t>4371,14254</w:t>
            </w:r>
          </w:p>
        </w:tc>
      </w:tr>
    </w:tbl>
    <w:p w:rsidR="00D0063A" w:rsidRDefault="00D0063A" w:rsidP="00D0063A">
      <w:pPr>
        <w:pStyle w:val="a7"/>
        <w:ind w:firstLine="709"/>
        <w:rPr>
          <w:rFonts w:ascii="Times New Roman" w:eastAsiaTheme="minorHAnsi" w:hAnsi="Times New Roman"/>
          <w:sz w:val="28"/>
          <w:szCs w:val="28"/>
        </w:rPr>
      </w:pPr>
      <w:r>
        <w:rPr>
          <w:rFonts w:ascii="Times New Roman" w:hAnsi="Times New Roman"/>
          <w:sz w:val="28"/>
          <w:szCs w:val="28"/>
        </w:rPr>
        <w:t>2. Настоящее  решение вступает в силу со дня его подписания.</w:t>
      </w:r>
    </w:p>
    <w:p w:rsidR="00D0063A" w:rsidRDefault="00D0063A" w:rsidP="00D0063A">
      <w:pPr>
        <w:pStyle w:val="a7"/>
        <w:ind w:firstLine="709"/>
        <w:rPr>
          <w:rFonts w:ascii="Times New Roman" w:hAnsi="Times New Roman"/>
          <w:sz w:val="28"/>
          <w:szCs w:val="28"/>
        </w:rPr>
      </w:pPr>
      <w:r>
        <w:rPr>
          <w:rFonts w:ascii="Times New Roman" w:hAnsi="Times New Roman"/>
          <w:sz w:val="28"/>
          <w:szCs w:val="28"/>
        </w:rPr>
        <w:t>3. Настоящее решение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D0063A" w:rsidRDefault="00D0063A" w:rsidP="00D0063A">
      <w:pPr>
        <w:pStyle w:val="a7"/>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w:t>
      </w:r>
    </w:p>
    <w:p w:rsidR="00D0063A" w:rsidRDefault="00D0063A" w:rsidP="00D0063A">
      <w:pPr>
        <w:pStyle w:val="a7"/>
        <w:ind w:firstLine="709"/>
        <w:rPr>
          <w:rFonts w:ascii="Times New Roman" w:hAnsi="Times New Roman"/>
          <w:sz w:val="28"/>
          <w:szCs w:val="28"/>
        </w:rPr>
      </w:pPr>
    </w:p>
    <w:p w:rsidR="00D0063A" w:rsidRDefault="00D0063A" w:rsidP="00D0063A">
      <w:pPr>
        <w:pStyle w:val="a7"/>
        <w:rPr>
          <w:rFonts w:ascii="Times New Roman" w:hAnsi="Times New Roman"/>
          <w:caps/>
          <w:sz w:val="28"/>
          <w:szCs w:val="28"/>
        </w:rPr>
      </w:pPr>
      <w:r>
        <w:rPr>
          <w:rFonts w:ascii="Times New Roman" w:hAnsi="Times New Roman"/>
          <w:sz w:val="28"/>
          <w:szCs w:val="28"/>
        </w:rPr>
        <w:t xml:space="preserve">Глава сельского поселения:                                                   </w:t>
      </w:r>
      <w:proofErr w:type="spellStart"/>
      <w:r>
        <w:rPr>
          <w:rFonts w:ascii="Times New Roman" w:hAnsi="Times New Roman"/>
          <w:sz w:val="28"/>
          <w:szCs w:val="28"/>
        </w:rPr>
        <w:t>Гайнуллин</w:t>
      </w:r>
      <w:proofErr w:type="spellEnd"/>
      <w:r>
        <w:rPr>
          <w:rFonts w:ascii="Times New Roman" w:hAnsi="Times New Roman"/>
          <w:sz w:val="28"/>
          <w:szCs w:val="28"/>
        </w:rPr>
        <w:t xml:space="preserve"> Ф</w:t>
      </w:r>
      <w:r>
        <w:rPr>
          <w:rFonts w:ascii="Times New Roman" w:hAnsi="Times New Roman"/>
          <w:caps/>
          <w:sz w:val="28"/>
          <w:szCs w:val="28"/>
        </w:rPr>
        <w:t>.Ф.</w:t>
      </w:r>
    </w:p>
    <w:p w:rsidR="00D0063A" w:rsidRDefault="00D0063A" w:rsidP="00D0063A">
      <w:pPr>
        <w:rPr>
          <w:sz w:val="24"/>
          <w:szCs w:val="24"/>
        </w:rPr>
      </w:pPr>
    </w:p>
    <w:p w:rsidR="00D0063A" w:rsidRDefault="00D0063A" w:rsidP="00D0063A"/>
    <w:p w:rsidR="00D0063A" w:rsidRDefault="00D0063A" w:rsidP="00D0063A"/>
    <w:p w:rsidR="00731296" w:rsidRPr="005A3960" w:rsidRDefault="00731296" w:rsidP="00D0063A">
      <w:pPr>
        <w:autoSpaceDE w:val="0"/>
        <w:autoSpaceDN w:val="0"/>
        <w:adjustRightInd w:val="0"/>
        <w:jc w:val="center"/>
      </w:pPr>
    </w:p>
    <w:sectPr w:rsidR="00731296" w:rsidRPr="005A3960" w:rsidSect="00D0063A">
      <w:pgSz w:w="11905" w:h="16838"/>
      <w:pgMar w:top="720" w:right="720" w:bottom="720"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543F9"/>
    <w:rsid w:val="000D17E6"/>
    <w:rsid w:val="00122595"/>
    <w:rsid w:val="00161F8C"/>
    <w:rsid w:val="001D225D"/>
    <w:rsid w:val="00312779"/>
    <w:rsid w:val="00396D52"/>
    <w:rsid w:val="003C7C8A"/>
    <w:rsid w:val="003D6FF1"/>
    <w:rsid w:val="003F2B04"/>
    <w:rsid w:val="00422567"/>
    <w:rsid w:val="004874A6"/>
    <w:rsid w:val="004947E3"/>
    <w:rsid w:val="004C4D36"/>
    <w:rsid w:val="004D2A85"/>
    <w:rsid w:val="004F1F03"/>
    <w:rsid w:val="00514C44"/>
    <w:rsid w:val="00517F16"/>
    <w:rsid w:val="00557B62"/>
    <w:rsid w:val="005A3960"/>
    <w:rsid w:val="005B2E04"/>
    <w:rsid w:val="00645081"/>
    <w:rsid w:val="006C3AF9"/>
    <w:rsid w:val="006F1C45"/>
    <w:rsid w:val="00731296"/>
    <w:rsid w:val="00770E27"/>
    <w:rsid w:val="00823702"/>
    <w:rsid w:val="0082726E"/>
    <w:rsid w:val="00847EF8"/>
    <w:rsid w:val="00872AAA"/>
    <w:rsid w:val="008A3BD0"/>
    <w:rsid w:val="009337C3"/>
    <w:rsid w:val="00935BAE"/>
    <w:rsid w:val="009F01A5"/>
    <w:rsid w:val="00AA23FD"/>
    <w:rsid w:val="00B30DBB"/>
    <w:rsid w:val="00B45331"/>
    <w:rsid w:val="00B77A52"/>
    <w:rsid w:val="00BD4CFA"/>
    <w:rsid w:val="00C47862"/>
    <w:rsid w:val="00C923DF"/>
    <w:rsid w:val="00C97CD6"/>
    <w:rsid w:val="00CE4165"/>
    <w:rsid w:val="00D0063A"/>
    <w:rsid w:val="00D17C98"/>
    <w:rsid w:val="00D80045"/>
    <w:rsid w:val="00D84B05"/>
    <w:rsid w:val="00DC2210"/>
    <w:rsid w:val="00E051B6"/>
    <w:rsid w:val="00EE357C"/>
    <w:rsid w:val="00F10C3B"/>
    <w:rsid w:val="00F85884"/>
    <w:rsid w:val="00F9564D"/>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 w:id="20849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555</Words>
  <Characters>3168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В Кармаскалински</vt:lpstr>
      <vt:lpstr>суд  Рес</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В Кармаскалинский районный суд Республики Башкортостан</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46</cp:revision>
  <cp:lastPrinted>2020-03-02T12:30:00Z</cp:lastPrinted>
  <dcterms:created xsi:type="dcterms:W3CDTF">2016-03-01T09:35:00Z</dcterms:created>
  <dcterms:modified xsi:type="dcterms:W3CDTF">2020-04-08T05:00:00Z</dcterms:modified>
</cp:coreProperties>
</file>