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E5" w:rsidRDefault="00B70FE5" w:rsidP="00B70F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A79" w:rsidRDefault="003C6A79" w:rsidP="003C6A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СЕЛЬСКОГО ПОСЕЛЕНИЯ НОВОКИЕШКИНСКИЙ СЕЛЬСОВЕТ МУНИЦИПАЛЬНОГО РАЙОНА КАРМАСКАЛИНСКИЙ РАЙОН РЕСПУБЛИКИ БАШКОРТОСТАН</w:t>
      </w:r>
    </w:p>
    <w:p w:rsidR="003C6A79" w:rsidRDefault="003C6A79" w:rsidP="003C6A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A79" w:rsidRDefault="003C6A79" w:rsidP="003C6A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A79" w:rsidRDefault="003C6A79" w:rsidP="003C6A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C6A79" w:rsidRDefault="003C6A79" w:rsidP="003C6A7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C6A79" w:rsidRDefault="003C6A79" w:rsidP="00B70F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FE5" w:rsidRDefault="00B70FE5" w:rsidP="00B70F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12-1                                                                                                      03.09.2024 г.</w:t>
      </w:r>
    </w:p>
    <w:p w:rsidR="00C45DA1" w:rsidRPr="006C197B" w:rsidRDefault="00C45DA1" w:rsidP="00C45DA1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B70F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>О проекте решения</w:t>
      </w:r>
    </w:p>
    <w:p w:rsidR="00C45DA1" w:rsidRPr="006C197B" w:rsidRDefault="00C45DA1" w:rsidP="00B70F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 xml:space="preserve">Совета сельского поселения </w:t>
      </w:r>
      <w:r w:rsidR="00B70FE5">
        <w:rPr>
          <w:rFonts w:ascii="Times New Roman" w:hAnsi="Times New Roman"/>
          <w:b/>
          <w:sz w:val="28"/>
          <w:szCs w:val="28"/>
        </w:rPr>
        <w:t xml:space="preserve">Новокиешкинский </w:t>
      </w:r>
      <w:r w:rsidRPr="006C197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</w:p>
    <w:p w:rsidR="00C45DA1" w:rsidRPr="006C197B" w:rsidRDefault="00C45DA1" w:rsidP="00B70FE5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C197B">
        <w:rPr>
          <w:rFonts w:ascii="Times New Roman" w:hAnsi="Times New Roman"/>
          <w:b/>
          <w:sz w:val="28"/>
          <w:szCs w:val="28"/>
        </w:rPr>
        <w:t xml:space="preserve">«О внесении изменений и дополнений в Устав сельского поселения </w:t>
      </w:r>
      <w:r w:rsidR="00B70FE5">
        <w:rPr>
          <w:rFonts w:ascii="Times New Roman" w:hAnsi="Times New Roman"/>
          <w:b/>
          <w:sz w:val="28"/>
          <w:szCs w:val="28"/>
        </w:rPr>
        <w:t>Новокиешкинский</w:t>
      </w:r>
      <w:r w:rsidRPr="006C197B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 Кармаскалинский район Республики Башкортостан»</w:t>
      </w:r>
    </w:p>
    <w:p w:rsidR="00C45DA1" w:rsidRPr="006C197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 w:rsidR="00B70FE5">
        <w:rPr>
          <w:rFonts w:ascii="Times New Roman" w:hAnsi="Times New Roman"/>
          <w:sz w:val="28"/>
          <w:szCs w:val="28"/>
        </w:rPr>
        <w:t>Новокиешкинский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>,</w:t>
      </w:r>
      <w:r w:rsidRPr="006C197B">
        <w:rPr>
          <w:rFonts w:ascii="Times New Roman" w:hAnsi="Times New Roman"/>
          <w:sz w:val="28"/>
          <w:szCs w:val="28"/>
        </w:rPr>
        <w:t xml:space="preserve"> Совет сельского поселения </w:t>
      </w:r>
      <w:r w:rsidR="00B70FE5">
        <w:rPr>
          <w:rFonts w:ascii="Times New Roman" w:hAnsi="Times New Roman"/>
          <w:sz w:val="28"/>
          <w:szCs w:val="28"/>
        </w:rPr>
        <w:t>Новокиешкинский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 </w:t>
      </w:r>
      <w:r w:rsidRPr="006C197B">
        <w:rPr>
          <w:rFonts w:ascii="Times New Roman" w:hAnsi="Times New Roman"/>
          <w:b/>
          <w:sz w:val="28"/>
          <w:szCs w:val="28"/>
        </w:rPr>
        <w:t>РЕШИЛ</w:t>
      </w:r>
      <w:r w:rsidRPr="006C197B">
        <w:rPr>
          <w:rFonts w:ascii="Times New Roman" w:hAnsi="Times New Roman"/>
          <w:sz w:val="28"/>
          <w:szCs w:val="28"/>
        </w:rPr>
        <w:t>: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предлагаемый </w:t>
      </w:r>
      <w:r w:rsidRPr="006C197B">
        <w:rPr>
          <w:rFonts w:ascii="Times New Roman" w:hAnsi="Times New Roman"/>
          <w:sz w:val="28"/>
          <w:szCs w:val="28"/>
        </w:rPr>
        <w:t xml:space="preserve">проект решения Совета сельского поселения </w:t>
      </w:r>
      <w:r w:rsidR="00B70FE5">
        <w:rPr>
          <w:rFonts w:ascii="Times New Roman" w:hAnsi="Times New Roman"/>
          <w:sz w:val="28"/>
          <w:szCs w:val="28"/>
        </w:rPr>
        <w:t>Новокиешкинский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«О внесении изменений и дополнений в Устав  сельского поселения </w:t>
      </w:r>
      <w:r w:rsidR="00B70FE5">
        <w:rPr>
          <w:rFonts w:ascii="Times New Roman" w:hAnsi="Times New Roman"/>
          <w:sz w:val="28"/>
          <w:szCs w:val="28"/>
        </w:rPr>
        <w:t>Новокиешкинский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 Кармаскалинский район Республики Башкортостан» (прилагается).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C197B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и проект решения Совета сельского поселения </w:t>
      </w:r>
      <w:r w:rsidR="00B70FE5">
        <w:rPr>
          <w:rFonts w:ascii="Times New Roman" w:hAnsi="Times New Roman"/>
          <w:sz w:val="28"/>
          <w:szCs w:val="28"/>
        </w:rPr>
        <w:t>Новокиешкинский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 w:rsidRPr="006C197B">
        <w:rPr>
          <w:rFonts w:ascii="Times New Roman" w:hAnsi="Times New Roman"/>
          <w:sz w:val="28"/>
          <w:szCs w:val="28"/>
        </w:rPr>
        <w:t>муниципального района Кармаскалинский район Республики Башкортостан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B70FE5">
        <w:rPr>
          <w:rFonts w:ascii="Times New Roman" w:hAnsi="Times New Roman"/>
          <w:sz w:val="28"/>
          <w:szCs w:val="28"/>
        </w:rPr>
        <w:t>Новокиешкинский</w:t>
      </w:r>
      <w:r w:rsidR="00B70FE5" w:rsidRPr="00CE754B">
        <w:rPr>
          <w:rFonts w:ascii="Times New Roman" w:hAnsi="Times New Roman"/>
          <w:sz w:val="28"/>
          <w:szCs w:val="28"/>
        </w:rPr>
        <w:t xml:space="preserve"> </w:t>
      </w:r>
      <w:r w:rsidRPr="00CE754B">
        <w:rPr>
          <w:rFonts w:ascii="Times New Roman" w:hAnsi="Times New Roman"/>
          <w:sz w:val="28"/>
          <w:szCs w:val="28"/>
        </w:rPr>
        <w:t>«О внесении изменений и дополнений в Устав сельского поселения</w:t>
      </w:r>
      <w:r w:rsidR="00B70FE5">
        <w:rPr>
          <w:rFonts w:ascii="Times New Roman" w:hAnsi="Times New Roman"/>
          <w:sz w:val="28"/>
          <w:szCs w:val="28"/>
        </w:rPr>
        <w:t xml:space="preserve"> </w:t>
      </w:r>
      <w:r w:rsidRPr="00CE754B">
        <w:rPr>
          <w:rFonts w:ascii="Times New Roman" w:hAnsi="Times New Roman"/>
          <w:sz w:val="28"/>
          <w:szCs w:val="28"/>
        </w:rPr>
        <w:t xml:space="preserve"> </w:t>
      </w:r>
      <w:r w:rsidR="00B70FE5">
        <w:rPr>
          <w:rFonts w:ascii="Times New Roman" w:hAnsi="Times New Roman"/>
          <w:sz w:val="28"/>
          <w:szCs w:val="28"/>
        </w:rPr>
        <w:t>Новокиешкинский</w:t>
      </w:r>
      <w:r w:rsidRPr="00CE754B">
        <w:rPr>
          <w:rFonts w:ascii="Times New Roman" w:hAnsi="Times New Roman"/>
          <w:sz w:val="28"/>
          <w:szCs w:val="28"/>
        </w:rPr>
        <w:t xml:space="preserve"> сельсовет муниципального района  Кармаскалинский район Республики Башкортостан»</w:t>
      </w:r>
      <w:r>
        <w:rPr>
          <w:rFonts w:ascii="Times New Roman" w:hAnsi="Times New Roman"/>
          <w:sz w:val="28"/>
          <w:szCs w:val="28"/>
        </w:rPr>
        <w:t xml:space="preserve"> 03 сентября 2024 года опубликовать (разместить) в сети общего доступа «Интернет» на официальном сайте администрации сельского поселения </w:t>
      </w:r>
      <w:r w:rsidR="00B70FE5">
        <w:rPr>
          <w:rFonts w:ascii="Times New Roman" w:hAnsi="Times New Roman"/>
          <w:sz w:val="28"/>
          <w:szCs w:val="28"/>
        </w:rPr>
        <w:t>Новокиешкинский</w:t>
      </w:r>
      <w:r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  <w:r w:rsidR="00B70FE5">
        <w:rPr>
          <w:rFonts w:ascii="Times New Roman" w:hAnsi="Times New Roman" w:cs="Times New Roman"/>
          <w:sz w:val="28"/>
          <w:szCs w:val="28"/>
        </w:rPr>
        <w:t>https</w:t>
      </w:r>
      <w:proofErr w:type="gramEnd"/>
      <w:r w:rsidR="00B70FE5">
        <w:rPr>
          <w:rFonts w:ascii="Times New Roman" w:hAnsi="Times New Roman" w:cs="Times New Roman"/>
          <w:sz w:val="28"/>
          <w:szCs w:val="28"/>
        </w:rPr>
        <w:t>://novokiechki.ru</w:t>
      </w:r>
      <w:r w:rsidR="00B70FE5" w:rsidRPr="00B70FE5"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6C197B">
        <w:rPr>
          <w:rFonts w:ascii="Times New Roman" w:hAnsi="Times New Roman"/>
          <w:sz w:val="28"/>
          <w:szCs w:val="28"/>
        </w:rPr>
        <w:t xml:space="preserve">обнародовать на информационном стенде в здании администрации сельского поселения. </w:t>
      </w:r>
    </w:p>
    <w:p w:rsidR="00C45DA1" w:rsidRPr="006C197B" w:rsidRDefault="00C45DA1" w:rsidP="00C45DA1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C19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197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 постоянные Комиссии Совета сельского поселения </w:t>
      </w:r>
      <w:r w:rsidR="00B70FE5">
        <w:rPr>
          <w:rFonts w:ascii="Times New Roman" w:hAnsi="Times New Roman"/>
          <w:sz w:val="28"/>
          <w:szCs w:val="28"/>
        </w:rPr>
        <w:t>Новокиешкинский</w:t>
      </w:r>
      <w:r w:rsidRPr="006C197B">
        <w:rPr>
          <w:rFonts w:ascii="Times New Roman" w:hAnsi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Башкортостан.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Pr="006C197B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6C197B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C45DA1" w:rsidRDefault="00B70FE5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Новокиешкинский</w:t>
      </w:r>
      <w:r w:rsidR="00C45DA1">
        <w:rPr>
          <w:rFonts w:ascii="Times New Roman" w:hAnsi="Times New Roman"/>
          <w:sz w:val="28"/>
          <w:szCs w:val="28"/>
        </w:rPr>
        <w:t xml:space="preserve"> сельсовет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Кармаскалинский район</w:t>
      </w:r>
    </w:p>
    <w:p w:rsidR="00C45DA1" w:rsidRDefault="00C45DA1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 w:rsidRPr="006C197B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6C197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B70FE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70FE5">
        <w:rPr>
          <w:rFonts w:ascii="Times New Roman" w:hAnsi="Times New Roman"/>
          <w:sz w:val="28"/>
          <w:szCs w:val="28"/>
        </w:rPr>
        <w:t>Ф.Ф.Уматкулова</w:t>
      </w:r>
      <w:proofErr w:type="spellEnd"/>
    </w:p>
    <w:p w:rsidR="00B70FE5" w:rsidRDefault="00B70FE5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3C6A79" w:rsidRPr="006C197B" w:rsidRDefault="003C6A79" w:rsidP="00C45DA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Приложение к решению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Совета сельского поселения</w:t>
      </w:r>
    </w:p>
    <w:p w:rsidR="005A71C6" w:rsidRPr="00EF2F8E" w:rsidRDefault="00B70FE5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Новокиешкинский</w:t>
      </w:r>
      <w:r w:rsidR="005A71C6" w:rsidRPr="00EF2F8E">
        <w:rPr>
          <w:rFonts w:ascii="Times New Roman" w:hAnsi="Times New Roman"/>
          <w:sz w:val="24"/>
          <w:szCs w:val="24"/>
        </w:rPr>
        <w:t xml:space="preserve"> сельсовет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муниципального района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 xml:space="preserve">Кармаскалинский район </w:t>
      </w:r>
    </w:p>
    <w:p w:rsidR="005A71C6" w:rsidRPr="00EF2F8E" w:rsidRDefault="005A71C6" w:rsidP="005A71C6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EF2F8E">
        <w:rPr>
          <w:rFonts w:ascii="Times New Roman" w:hAnsi="Times New Roman"/>
          <w:sz w:val="24"/>
          <w:szCs w:val="24"/>
        </w:rPr>
        <w:t>Республики Башкортостан</w:t>
      </w:r>
    </w:p>
    <w:p w:rsidR="005A71C6" w:rsidRDefault="005A71C6" w:rsidP="005A71C6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</w:p>
    <w:p w:rsidR="005A71C6" w:rsidRPr="00EF2F8E" w:rsidRDefault="005A71C6" w:rsidP="005A71C6">
      <w:pPr>
        <w:pStyle w:val="ae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EF2F8E">
        <w:rPr>
          <w:rFonts w:ascii="Times New Roman" w:hAnsi="Times New Roman"/>
          <w:b/>
          <w:sz w:val="28"/>
          <w:szCs w:val="28"/>
        </w:rPr>
        <w:t xml:space="preserve">ПРОЕКТ РЕШЕНИЯ </w:t>
      </w:r>
    </w:p>
    <w:p w:rsidR="00C45DA1" w:rsidRDefault="00C45DA1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B70FE5">
        <w:rPr>
          <w:rFonts w:ascii="TimesNewRomanPSMT" w:hAnsi="TimesNewRomanPSMT" w:cs="TimesNewRomanPSMT"/>
          <w:sz w:val="28"/>
          <w:szCs w:val="28"/>
        </w:rPr>
        <w:t>Новокиешкинский</w:t>
      </w:r>
      <w:r w:rsidR="0071186A">
        <w:rPr>
          <w:rFonts w:ascii="TimesNewRomanPSMT" w:hAnsi="TimesNewRomanPSMT" w:cs="TimesNewRomanPSMT"/>
          <w:sz w:val="28"/>
          <w:szCs w:val="28"/>
        </w:rPr>
        <w:t xml:space="preserve"> сельсовет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71186A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B70FE5">
        <w:rPr>
          <w:rFonts w:ascii="TimesNewRomanPSMT" w:hAnsi="TimesNewRomanPSMT" w:cs="TimesNewRomanPSMT"/>
          <w:sz w:val="28"/>
          <w:szCs w:val="28"/>
        </w:rPr>
        <w:t>Новокиешкинский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 :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B70FE5">
        <w:rPr>
          <w:rFonts w:ascii="TimesNewRomanPSMT" w:hAnsi="TimesNewRomanPSMT" w:cs="TimesNewRomanPSMT"/>
          <w:sz w:val="28"/>
          <w:szCs w:val="28"/>
        </w:rPr>
        <w:t>Новокиешкинский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 w:rsidR="00FF03E2">
        <w:rPr>
          <w:rFonts w:ascii="TimesNewRomanPSMT" w:hAnsi="TimesNewRomanPSMT" w:cs="TimesNewRomanPSMT"/>
          <w:sz w:val="28"/>
          <w:szCs w:val="28"/>
        </w:rPr>
        <w:t xml:space="preserve">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FF03E2">
        <w:rPr>
          <w:rFonts w:ascii="TimesNewRomanPSMT" w:hAnsi="TimesNewRomanPSMT" w:cs="TimesNewRomanPSMT"/>
          <w:sz w:val="28"/>
          <w:szCs w:val="28"/>
        </w:rPr>
        <w:t>Кармаскалинский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;»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>окружающей среде и организация ликвидации такого вреда применительно 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.»;</w:t>
      </w:r>
      <w:proofErr w:type="gramEnd"/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«Участник опроса граждан обладает одним голосом и участвует 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</w:t>
      </w:r>
      <w:proofErr w:type="gramStart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,»</w:t>
      </w:r>
      <w:proofErr w:type="gramEnd"/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назначении опроса граждан подлежит обнародованию не 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позднее</w:t>
      </w:r>
      <w:proofErr w:type="gramEnd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чем 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опроса граждан подлежат обнародованию не позднее 10 дней со дня установления результатов опроса</w:t>
      </w:r>
      <w:proofErr w:type="gramStart"/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.»;</w:t>
      </w:r>
      <w:proofErr w:type="gramEnd"/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.1.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Глава С</w:t>
      </w:r>
      <w:r w:rsidR="007460A7">
        <w:rPr>
          <w:rFonts w:ascii="TimesNewRomanPSMT" w:hAnsi="TimesNewRomanPSMT" w:cs="TimesNewRomanPSMT"/>
          <w:sz w:val="28"/>
          <w:szCs w:val="28"/>
        </w:rPr>
        <w:t>ельского поселения освобождается от ответственности 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>обязанностей признается следствием 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порядке, предусмотренном частями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 xml:space="preserve">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декабря 2008 года № 273-ФЗ «О противодействии коррупции»</w:t>
      </w:r>
      <w:proofErr w:type="gramStart"/>
      <w:r w:rsidR="007460A7"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«5.4.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целях противодействия коррупции, 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>ний, а также неисполнение</w:t>
      </w:r>
      <w:proofErr w:type="gramEnd"/>
      <w:r w:rsidR="001B3F3C">
        <w:rPr>
          <w:rFonts w:ascii="TimesNewRomanPSMT" w:hAnsi="TimesNewRomanPSMT" w:cs="TimesNewRomanPSMT"/>
          <w:sz w:val="28"/>
          <w:szCs w:val="28"/>
        </w:rPr>
        <w:t xml:space="preserve">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>Федерального закона от 25 декабря 2008 года 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.»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</w:t>
      </w:r>
      <w:r w:rsidR="005A7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5A71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сетевом издании) муниципальные правовые акты и соглашения подлежат официальному обнародованию 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Сельского поселения 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  <w:proofErr w:type="gramEnd"/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5A71C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  <w:proofErr w:type="gramEnd"/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lastRenderedPageBreak/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C6A79" w:rsidRPr="00D244A9" w:rsidRDefault="003C6A79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3C6A79" w:rsidRPr="00D244A9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0E" w:rsidRDefault="004F540E" w:rsidP="00D244A9">
      <w:pPr>
        <w:spacing w:after="0" w:line="240" w:lineRule="auto"/>
      </w:pPr>
      <w:r>
        <w:separator/>
      </w:r>
    </w:p>
  </w:endnote>
  <w:endnote w:type="continuationSeparator" w:id="0">
    <w:p w:rsidR="004F540E" w:rsidRDefault="004F540E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0E" w:rsidRDefault="004F540E" w:rsidP="00D244A9">
      <w:pPr>
        <w:spacing w:after="0" w:line="240" w:lineRule="auto"/>
      </w:pPr>
      <w:r>
        <w:separator/>
      </w:r>
    </w:p>
  </w:footnote>
  <w:footnote w:type="continuationSeparator" w:id="0">
    <w:p w:rsidR="004F540E" w:rsidRDefault="004F540E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3C6A79">
          <w:rPr>
            <w:rFonts w:ascii="Times New Roman" w:hAnsi="Times New Roman" w:cs="Times New Roman"/>
            <w:noProof/>
          </w:rPr>
          <w:t>4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00EEA"/>
    <w:rsid w:val="00311B5F"/>
    <w:rsid w:val="003144C2"/>
    <w:rsid w:val="0035328C"/>
    <w:rsid w:val="0039447A"/>
    <w:rsid w:val="003A1520"/>
    <w:rsid w:val="003A52A6"/>
    <w:rsid w:val="003C6A79"/>
    <w:rsid w:val="003E7943"/>
    <w:rsid w:val="003F5792"/>
    <w:rsid w:val="00414835"/>
    <w:rsid w:val="00416DAE"/>
    <w:rsid w:val="00434392"/>
    <w:rsid w:val="00434799"/>
    <w:rsid w:val="00446CF4"/>
    <w:rsid w:val="00464D4F"/>
    <w:rsid w:val="00471A9E"/>
    <w:rsid w:val="00474BEC"/>
    <w:rsid w:val="00494CA1"/>
    <w:rsid w:val="004F33CA"/>
    <w:rsid w:val="004F540E"/>
    <w:rsid w:val="005528B9"/>
    <w:rsid w:val="00595E4D"/>
    <w:rsid w:val="005A71C6"/>
    <w:rsid w:val="005C2518"/>
    <w:rsid w:val="00631022"/>
    <w:rsid w:val="006447AA"/>
    <w:rsid w:val="0064790A"/>
    <w:rsid w:val="00661C6F"/>
    <w:rsid w:val="006635D5"/>
    <w:rsid w:val="007020A1"/>
    <w:rsid w:val="0071186A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A5C3E"/>
    <w:rsid w:val="008D26E8"/>
    <w:rsid w:val="009173C4"/>
    <w:rsid w:val="009402A9"/>
    <w:rsid w:val="009573C2"/>
    <w:rsid w:val="00976D95"/>
    <w:rsid w:val="00992F81"/>
    <w:rsid w:val="009974F0"/>
    <w:rsid w:val="009D0F3D"/>
    <w:rsid w:val="009E039B"/>
    <w:rsid w:val="009E27A8"/>
    <w:rsid w:val="00A0078D"/>
    <w:rsid w:val="00A278EC"/>
    <w:rsid w:val="00A45981"/>
    <w:rsid w:val="00A5499A"/>
    <w:rsid w:val="00A6252D"/>
    <w:rsid w:val="00A943A8"/>
    <w:rsid w:val="00AC56E5"/>
    <w:rsid w:val="00AD2D3A"/>
    <w:rsid w:val="00AE77DF"/>
    <w:rsid w:val="00B14238"/>
    <w:rsid w:val="00B17BD5"/>
    <w:rsid w:val="00B70FE5"/>
    <w:rsid w:val="00B74C57"/>
    <w:rsid w:val="00BA5FEC"/>
    <w:rsid w:val="00BD2784"/>
    <w:rsid w:val="00C051F0"/>
    <w:rsid w:val="00C062BF"/>
    <w:rsid w:val="00C12FAA"/>
    <w:rsid w:val="00C30F3D"/>
    <w:rsid w:val="00C35F48"/>
    <w:rsid w:val="00C45DA1"/>
    <w:rsid w:val="00C57411"/>
    <w:rsid w:val="00C662ED"/>
    <w:rsid w:val="00CA46BA"/>
    <w:rsid w:val="00CB2992"/>
    <w:rsid w:val="00CF7A25"/>
    <w:rsid w:val="00D0527B"/>
    <w:rsid w:val="00D06C0F"/>
    <w:rsid w:val="00D244A9"/>
    <w:rsid w:val="00D26DE1"/>
    <w:rsid w:val="00D65673"/>
    <w:rsid w:val="00D812E2"/>
    <w:rsid w:val="00D90006"/>
    <w:rsid w:val="00DA2D58"/>
    <w:rsid w:val="00DE3870"/>
    <w:rsid w:val="00E60D4B"/>
    <w:rsid w:val="00EA438C"/>
    <w:rsid w:val="00ED4E19"/>
    <w:rsid w:val="00EE5971"/>
    <w:rsid w:val="00F0576B"/>
    <w:rsid w:val="00F37123"/>
    <w:rsid w:val="00F563BF"/>
    <w:rsid w:val="00F75C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  <w:style w:type="paragraph" w:customStyle="1" w:styleId="ConsPlusNonformat">
    <w:name w:val="ConsPlusNonformat"/>
    <w:rsid w:val="00B70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link w:val="af"/>
    <w:uiPriority w:val="1"/>
    <w:qFormat/>
    <w:rsid w:val="00C45DA1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C45DA1"/>
  </w:style>
  <w:style w:type="paragraph" w:customStyle="1" w:styleId="ConsPlusNonformat">
    <w:name w:val="ConsPlusNonformat"/>
    <w:rsid w:val="00B70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52A4-034A-4D73-ACDF-904B7E76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10</Pages>
  <Words>1980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Гимаева Ильмира Зинуровна</dc:creator>
  <cp:keywords/>
  <dc:description/>
  <cp:lastModifiedBy>novokieshk</cp:lastModifiedBy>
  <cp:revision>48</cp:revision>
  <cp:lastPrinted>2024-09-03T10:13:00Z</cp:lastPrinted>
  <dcterms:created xsi:type="dcterms:W3CDTF">2024-03-06T06:40:00Z</dcterms:created>
  <dcterms:modified xsi:type="dcterms:W3CDTF">2024-09-03T10:15:00Z</dcterms:modified>
</cp:coreProperties>
</file>