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B5CCE" w14:textId="77777777" w:rsidR="005A2C01" w:rsidRPr="00606FDE" w:rsidRDefault="005A2C01" w:rsidP="005A2C01">
      <w:pPr>
        <w:shd w:val="clear" w:color="auto" w:fill="FFFFFF"/>
        <w:spacing w:after="150"/>
        <w:jc w:val="center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14:paraId="47842460" w14:textId="482C583A" w:rsidR="005A2C01" w:rsidRPr="00606FDE" w:rsidRDefault="005A2C01" w:rsidP="005A2C01">
      <w:pPr>
        <w:shd w:val="clear" w:color="auto" w:fill="FFFFFF"/>
        <w:spacing w:after="150"/>
        <w:jc w:val="center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ПРОЕКТ</w:t>
      </w:r>
    </w:p>
    <w:p w14:paraId="3374530A" w14:textId="77777777" w:rsidR="005A2C01" w:rsidRPr="00606FDE" w:rsidRDefault="005A2C01" w:rsidP="005A2C01">
      <w:pPr>
        <w:shd w:val="clear" w:color="auto" w:fill="FFFFFF"/>
        <w:spacing w:after="150"/>
        <w:jc w:val="center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РЕШЕНИЕ</w:t>
      </w:r>
    </w:p>
    <w:p w14:paraId="10A26A25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</w:t>
      </w:r>
    </w:p>
    <w:p w14:paraId="41CEDA2B" w14:textId="6A10A282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от </w:t>
      </w:r>
      <w:r w:rsidR="00941859">
        <w:rPr>
          <w:rFonts w:eastAsia="Times New Roman" w:cs="Times New Roman"/>
          <w:b/>
          <w:bCs/>
          <w:color w:val="555555"/>
          <w:szCs w:val="28"/>
          <w:lang w:eastAsia="ru-RU"/>
        </w:rPr>
        <w:t>26.04.2023</w:t>
      </w: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 xml:space="preserve"> </w:t>
      </w:r>
      <w:bookmarkStart w:id="0" w:name="_GoBack"/>
      <w:bookmarkEnd w:id="0"/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 xml:space="preserve">г.                                                                          № </w:t>
      </w:r>
      <w:r w:rsidR="00941859">
        <w:rPr>
          <w:rFonts w:eastAsia="Times New Roman" w:cs="Times New Roman"/>
          <w:b/>
          <w:bCs/>
          <w:color w:val="555555"/>
          <w:szCs w:val="28"/>
          <w:lang w:eastAsia="ru-RU"/>
        </w:rPr>
        <w:t>42</w:t>
      </w:r>
    </w:p>
    <w:p w14:paraId="37947D76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</w:t>
      </w:r>
    </w:p>
    <w:p w14:paraId="03152C87" w14:textId="1AF2E75C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 </w:t>
      </w:r>
    </w:p>
    <w:p w14:paraId="5E59DEE7" w14:textId="77777777" w:rsidR="005A2C01" w:rsidRPr="00606FDE" w:rsidRDefault="005A2C01" w:rsidP="00606FDE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Об утверждении  отчета об исполнении бюджета</w:t>
      </w:r>
    </w:p>
    <w:p w14:paraId="38C93609" w14:textId="3B4FE563" w:rsidR="005A2C01" w:rsidRPr="00606FDE" w:rsidRDefault="005A2C01" w:rsidP="00606FDE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сельского поселения Новокиешкинский сельсовет муниципального района Кармаскалинский район Республики Башкортостан за 202</w:t>
      </w:r>
      <w:r w:rsidR="00606FDE"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2</w:t>
      </w: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 xml:space="preserve"> год</w:t>
      </w:r>
    </w:p>
    <w:p w14:paraId="1A2ADA41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</w:t>
      </w:r>
    </w:p>
    <w:p w14:paraId="7903A110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Совет сельского поселения Новокиешкинский сельсовет муниципального района Кармаскалинский район  Республики Башкортостан</w:t>
      </w: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 РЕШИЛ:</w:t>
      </w:r>
    </w:p>
    <w:p w14:paraId="08D369F7" w14:textId="04349E1C" w:rsidR="005A2C01" w:rsidRPr="00606FDE" w:rsidRDefault="005A2C01" w:rsidP="00606F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555555"/>
          <w:szCs w:val="28"/>
          <w:lang w:eastAsia="ru-RU"/>
        </w:rPr>
      </w:pPr>
      <w:proofErr w:type="gramStart"/>
      <w:r w:rsidRPr="00606FDE">
        <w:rPr>
          <w:rFonts w:eastAsia="Times New Roman" w:cs="Times New Roman"/>
          <w:color w:val="555555"/>
          <w:szCs w:val="28"/>
          <w:lang w:eastAsia="ru-RU"/>
        </w:rPr>
        <w:t>Утвердить отчет об исполнении бюджета сельского поселения Новокиешкинский сельсовет муниципального района Кармаскалинский район Республики Башкортостан за  202</w:t>
      </w:r>
      <w:r w:rsidR="00606FDE" w:rsidRPr="00606FDE">
        <w:rPr>
          <w:rFonts w:eastAsia="Times New Roman" w:cs="Times New Roman"/>
          <w:color w:val="555555"/>
          <w:szCs w:val="28"/>
          <w:lang w:eastAsia="ru-RU"/>
        </w:rPr>
        <w:t>2</w:t>
      </w:r>
      <w:r w:rsidRPr="00606FDE">
        <w:rPr>
          <w:rFonts w:eastAsia="Times New Roman" w:cs="Times New Roman"/>
          <w:color w:val="555555"/>
          <w:szCs w:val="28"/>
          <w:lang w:eastAsia="ru-RU"/>
        </w:rPr>
        <w:t xml:space="preserve"> год  по доходам  в  сумме  </w:t>
      </w:r>
      <w:r w:rsidR="00606FDE" w:rsidRPr="00926DEA">
        <w:rPr>
          <w:rFonts w:eastAsia="Times New Roman" w:cs="Times New Roman"/>
          <w:color w:val="000000"/>
          <w:szCs w:val="28"/>
          <w:lang w:eastAsia="ru-RU"/>
        </w:rPr>
        <w:t>13 213 801,02</w:t>
      </w:r>
      <w:r w:rsidR="00606FDE" w:rsidRPr="00606F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FDE">
        <w:rPr>
          <w:rFonts w:eastAsia="Times New Roman" w:cs="Times New Roman"/>
          <w:color w:val="555555"/>
          <w:szCs w:val="28"/>
          <w:lang w:eastAsia="ru-RU"/>
        </w:rPr>
        <w:t xml:space="preserve">рублей  и  по  расходам   в сумме </w:t>
      </w:r>
      <w:r w:rsidR="00606FDE" w:rsidRPr="00926DEA">
        <w:rPr>
          <w:rFonts w:eastAsia="Times New Roman" w:cs="Times New Roman"/>
          <w:color w:val="000000"/>
          <w:szCs w:val="28"/>
          <w:lang w:eastAsia="ru-RU"/>
        </w:rPr>
        <w:t>13 136 030,61</w:t>
      </w:r>
      <w:r w:rsidR="00606FDE" w:rsidRPr="00606F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FDE">
        <w:rPr>
          <w:rFonts w:eastAsia="Times New Roman" w:cs="Times New Roman"/>
          <w:color w:val="555555"/>
          <w:szCs w:val="28"/>
          <w:lang w:eastAsia="ru-RU"/>
        </w:rPr>
        <w:t>рублей, с превышением доходов над расходами (профицит бюджета сельского поселения Новокиешкинский сельсовет муниципального района Кармаскалинский район  Республики Башкортостан) в сумме</w:t>
      </w:r>
      <w:r w:rsidR="00606FDE" w:rsidRPr="00606FDE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r w:rsidR="004B0E12" w:rsidRPr="002A0277">
        <w:rPr>
          <w:rFonts w:ascii="Arial" w:eastAsia="Times New Roman" w:hAnsi="Arial" w:cs="Arial"/>
          <w:color w:val="000000"/>
          <w:szCs w:val="28"/>
          <w:lang w:eastAsia="ru-RU"/>
        </w:rPr>
        <w:t>77 770,41</w:t>
      </w:r>
      <w:r w:rsidR="004B0E1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606FDE">
        <w:rPr>
          <w:rFonts w:eastAsia="Times New Roman" w:cs="Times New Roman"/>
          <w:color w:val="555555"/>
          <w:szCs w:val="28"/>
          <w:lang w:eastAsia="ru-RU"/>
        </w:rPr>
        <w:t>рублей со следующими показателями</w:t>
      </w:r>
      <w:proofErr w:type="gramEnd"/>
      <w:r w:rsidRPr="00606FDE">
        <w:rPr>
          <w:rFonts w:eastAsia="Times New Roman" w:cs="Times New Roman"/>
          <w:color w:val="555555"/>
          <w:szCs w:val="28"/>
          <w:lang w:eastAsia="ru-RU"/>
        </w:rPr>
        <w:t>(приложение № 1)</w:t>
      </w:r>
    </w:p>
    <w:p w14:paraId="3194CD72" w14:textId="77777777" w:rsidR="005A2C01" w:rsidRPr="00606FDE" w:rsidRDefault="005A2C01" w:rsidP="005A2C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Настоящее решение опубликовать (разместить) в сети общего доступа «Интернет»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 </w:t>
      </w:r>
      <w:hyperlink r:id="rId6" w:history="1">
        <w:r w:rsidRPr="00606FDE">
          <w:rPr>
            <w:rFonts w:eastAsia="Times New Roman" w:cs="Times New Roman"/>
            <w:color w:val="2FA4E7"/>
            <w:szCs w:val="28"/>
            <w:u w:val="single"/>
            <w:lang w:eastAsia="ru-RU"/>
          </w:rPr>
          <w:t>www.novokiechki.ru</w:t>
        </w:r>
      </w:hyperlink>
      <w:r w:rsidRPr="00606FDE">
        <w:rPr>
          <w:rFonts w:eastAsia="Times New Roman" w:cs="Times New Roman"/>
          <w:color w:val="555555"/>
          <w:szCs w:val="28"/>
          <w:lang w:eastAsia="ru-RU"/>
        </w:rPr>
        <w:t> и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Башкортостан,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</w:p>
    <w:p w14:paraId="349A6867" w14:textId="77777777" w:rsidR="005A2C01" w:rsidRPr="00606FDE" w:rsidRDefault="005A2C01" w:rsidP="005A2C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Контроль за исполнением настоящего решения возложить на постоянную Комиссию по бюджету,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Башкортостан.</w:t>
      </w:r>
    </w:p>
    <w:p w14:paraId="22A41707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lastRenderedPageBreak/>
        <w:t> </w:t>
      </w:r>
    </w:p>
    <w:p w14:paraId="0C1438B2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</w:t>
      </w:r>
    </w:p>
    <w:p w14:paraId="7ECFAD46" w14:textId="77777777" w:rsidR="005A2C01" w:rsidRPr="00606FDE" w:rsidRDefault="005A2C01" w:rsidP="00364C25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Глава сельского поселения</w:t>
      </w:r>
    </w:p>
    <w:p w14:paraId="00374182" w14:textId="77777777" w:rsidR="005A2C01" w:rsidRPr="00606FDE" w:rsidRDefault="005A2C01" w:rsidP="00364C25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Новокиешкинский сельсовет</w:t>
      </w:r>
    </w:p>
    <w:p w14:paraId="62D8BB11" w14:textId="77777777" w:rsidR="005A2C01" w:rsidRPr="00606FDE" w:rsidRDefault="005A2C01" w:rsidP="00364C25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муниципального района</w:t>
      </w:r>
    </w:p>
    <w:p w14:paraId="2F8D66C7" w14:textId="77777777" w:rsidR="005A2C01" w:rsidRPr="00606FDE" w:rsidRDefault="005A2C01" w:rsidP="00364C25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Кармаскалинский район</w:t>
      </w:r>
    </w:p>
    <w:p w14:paraId="5EAC9BDC" w14:textId="63C85821" w:rsidR="005A2C01" w:rsidRPr="00606FDE" w:rsidRDefault="005A2C01" w:rsidP="00364C25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 xml:space="preserve">Республики Башкортостан                                                      Ф.С. </w:t>
      </w:r>
      <w:proofErr w:type="spellStart"/>
      <w:r w:rsidRPr="00606FDE">
        <w:rPr>
          <w:rFonts w:eastAsia="Times New Roman" w:cs="Times New Roman"/>
          <w:color w:val="555555"/>
          <w:szCs w:val="28"/>
          <w:lang w:eastAsia="ru-RU"/>
        </w:rPr>
        <w:t>Минигалиев</w:t>
      </w:r>
      <w:proofErr w:type="spellEnd"/>
    </w:p>
    <w:p w14:paraId="5B72E73E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</w:t>
      </w:r>
    </w:p>
    <w:p w14:paraId="39F7A9A7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0616E389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3B979F5C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406B2C49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7F3A8D2C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2B9792FA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00D71111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500BF004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293193AF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62AE1086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49441F31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2112BA7C" w14:textId="77777777" w:rsidR="00926DEA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  <w:sectPr w:rsidR="00926DEA" w:rsidSect="00926DE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0916834" w14:textId="77777777" w:rsidR="002D159F" w:rsidRDefault="002D159F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  <w:r>
        <w:rPr>
          <w:rFonts w:eastAsia="Times New Roman" w:cs="Times New Roman"/>
          <w:color w:val="555555"/>
          <w:szCs w:val="28"/>
          <w:lang w:eastAsia="ru-RU"/>
        </w:rPr>
        <w:lastRenderedPageBreak/>
        <w:t>Приложение к решению Совета</w:t>
      </w:r>
    </w:p>
    <w:p w14:paraId="283D793A" w14:textId="77777777" w:rsidR="002D159F" w:rsidRDefault="002D159F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  <w:r>
        <w:rPr>
          <w:rFonts w:eastAsia="Times New Roman" w:cs="Times New Roman"/>
          <w:color w:val="555555"/>
          <w:szCs w:val="28"/>
          <w:lang w:eastAsia="ru-RU"/>
        </w:rPr>
        <w:t xml:space="preserve"> сельского поселения Новокиешкинский сельсовет </w:t>
      </w:r>
    </w:p>
    <w:p w14:paraId="60C55C9D" w14:textId="77777777" w:rsidR="002D159F" w:rsidRDefault="002D159F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  <w:r>
        <w:rPr>
          <w:rFonts w:eastAsia="Times New Roman" w:cs="Times New Roman"/>
          <w:color w:val="555555"/>
          <w:szCs w:val="28"/>
          <w:lang w:eastAsia="ru-RU"/>
        </w:rPr>
        <w:t xml:space="preserve">муниципального района Кармаскалинский район </w:t>
      </w:r>
    </w:p>
    <w:p w14:paraId="453E6A11" w14:textId="59605C64" w:rsidR="00926DEA" w:rsidRDefault="002D159F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  <w:r>
        <w:rPr>
          <w:rFonts w:eastAsia="Times New Roman" w:cs="Times New Roman"/>
          <w:color w:val="555555"/>
          <w:szCs w:val="28"/>
          <w:lang w:eastAsia="ru-RU"/>
        </w:rPr>
        <w:t>Республики Башкортостан</w:t>
      </w:r>
    </w:p>
    <w:p w14:paraId="5FAFFAA4" w14:textId="77777777" w:rsidR="002D159F" w:rsidRDefault="002D159F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tbl>
      <w:tblPr>
        <w:tblW w:w="14820" w:type="dxa"/>
        <w:tblLook w:val="04A0" w:firstRow="1" w:lastRow="0" w:firstColumn="1" w:lastColumn="0" w:noHBand="0" w:noVBand="1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926DEA" w:rsidRPr="00926DEA" w14:paraId="13EEE1DA" w14:textId="77777777" w:rsidTr="002A0277">
        <w:trPr>
          <w:gridAfter w:val="2"/>
          <w:wAfter w:w="540" w:type="dxa"/>
          <w:trHeight w:val="308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DFD95" w14:textId="77777777" w:rsid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bookmarkStart w:id="1" w:name="RANGE!A1:F11"/>
            <w:r w:rsidRPr="00926DE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ОТЧЕТ ОБ ИСПОЛНЕНИИ БЮДЖЕТА</w:t>
            </w:r>
            <w:bookmarkEnd w:id="1"/>
          </w:p>
          <w:p w14:paraId="5C6D3337" w14:textId="77777777" w:rsidR="000D04D9" w:rsidRDefault="000D04D9" w:rsidP="00926D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  <w:p w14:paraId="549A624F" w14:textId="77777777" w:rsidR="000D04D9" w:rsidRDefault="000D04D9" w:rsidP="00926D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  <w:p w14:paraId="60A0CD3F" w14:textId="6452B944" w:rsidR="000D04D9" w:rsidRPr="00926DEA" w:rsidRDefault="000D04D9" w:rsidP="00926D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926DEA" w:rsidRPr="00926DEA" w14:paraId="5B983956" w14:textId="77777777" w:rsidTr="002A0277">
        <w:trPr>
          <w:gridAfter w:val="2"/>
          <w:wAfter w:w="540" w:type="dxa"/>
          <w:trHeight w:val="308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8DD6" w14:textId="5229E30C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bookmarkStart w:id="2" w:name="RANGE!A12:F86"/>
            <w:r w:rsidRPr="00926DE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1. Доходы бюджета</w:t>
            </w:r>
            <w:bookmarkEnd w:id="2"/>
          </w:p>
        </w:tc>
      </w:tr>
      <w:tr w:rsidR="002A0277" w:rsidRPr="00926DEA" w14:paraId="3D6CF311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C75F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6DA9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C22D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0E84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C77D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D35F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0277" w:rsidRPr="00926DEA" w14:paraId="75EB270B" w14:textId="77777777" w:rsidTr="002A0277">
        <w:trPr>
          <w:gridAfter w:val="2"/>
          <w:wAfter w:w="540" w:type="dxa"/>
          <w:trHeight w:val="792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A9F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696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638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E45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ACD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5AB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A0277" w:rsidRPr="00926DEA" w14:paraId="7D4D7ECF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BCA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C6B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FEC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BBE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6B7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503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A0277" w:rsidRPr="00926DEA" w14:paraId="2E0BBE43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6BED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315E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BADF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E747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13 230 545,61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5C90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13 213 801,02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8CD67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16 744,59</w:t>
            </w:r>
          </w:p>
        </w:tc>
      </w:tr>
      <w:tr w:rsidR="002A0277" w:rsidRPr="00926DEA" w14:paraId="570F187C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8EEAE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7771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083E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0E09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549D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D908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0277" w:rsidRPr="00926DEA" w14:paraId="7148015C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B2DC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8183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BA3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1E86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1 414 485,63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E9CC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1 397 741,04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8054F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16 744,59</w:t>
            </w:r>
          </w:p>
        </w:tc>
      </w:tr>
      <w:tr w:rsidR="002A0277" w:rsidRPr="00926DEA" w14:paraId="42CA484D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15C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4D70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AAEE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532C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8F79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F681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53 589,69</w:t>
            </w:r>
          </w:p>
        </w:tc>
      </w:tr>
      <w:tr w:rsidR="002A0277" w:rsidRPr="00926DEA" w14:paraId="2873D74F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4800C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1308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F25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146D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70E9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53 160,31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271C4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53 589,69</w:t>
            </w:r>
          </w:p>
        </w:tc>
      </w:tr>
      <w:tr w:rsidR="002A0277" w:rsidRPr="00926DEA" w14:paraId="733BB147" w14:textId="77777777" w:rsidTr="002A0277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7C88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543F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DB2C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F3CE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12D6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51 408,45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46E7E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53 591,55</w:t>
            </w:r>
          </w:p>
        </w:tc>
      </w:tr>
      <w:tr w:rsidR="002A0277" w:rsidRPr="00926DEA" w14:paraId="5B8807F9" w14:textId="77777777" w:rsidTr="002A0277">
        <w:trPr>
          <w:gridAfter w:val="2"/>
          <w:wAfter w:w="540" w:type="dxa"/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CF69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CEC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1CDA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A7B9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3610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51 352,67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DE7DA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02C075F6" w14:textId="77777777" w:rsidTr="002A0277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6C93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293E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0087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17C1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28DC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58B5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310D735E" w14:textId="77777777" w:rsidTr="002A0277">
        <w:trPr>
          <w:gridAfter w:val="2"/>
          <w:wAfter w:w="540" w:type="dxa"/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A058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3F25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5486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76BD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1CBF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A6B9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5D31E0C1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A0E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DFB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2FCD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AEA9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6BA4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5600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73CB7673" w14:textId="77777777" w:rsidTr="002A0277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841C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F435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6F2E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0D49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894C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13E3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360C2EC3" w14:textId="77777777" w:rsidTr="002A0277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C10C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BF3C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3616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C4C9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2073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9C30E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4CA19B61" w14:textId="77777777" w:rsidTr="002A0277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AAE7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37A2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1CDC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F701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C937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276B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7A784F76" w14:textId="77777777" w:rsidTr="002A0277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2C1F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DF8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6D38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000 10102080010000110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E80B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CEB2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1749D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28F1BC02" w14:textId="77777777" w:rsidTr="002A0277">
        <w:trPr>
          <w:gridAfter w:val="2"/>
          <w:wAfter w:w="540" w:type="dxa"/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4EF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B1F3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85CF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000 10102080012100110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3323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9600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70CC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715D7636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6556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7C8A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A64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BE18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8EB9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63B68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0F2F3B93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CDF6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3D1A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DEB7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E6C1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4F1D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D9B6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3AAB10E8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D2DA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C27F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53A1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17F3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9F6C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D517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32836357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4637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3F4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E29B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1D6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9389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D8EF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35E017D5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DBD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DB6A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4166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638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6E9A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FF2FF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0244275F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F1EF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30F3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BA10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C45A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1 092 120,71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A056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1 128 479,17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5DBDB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7FA384EE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70DB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6647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966D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C12F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0C51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204 936,17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6EC4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49 063,83</w:t>
            </w:r>
          </w:p>
        </w:tc>
      </w:tr>
      <w:tr w:rsidR="002A0277" w:rsidRPr="00926DEA" w14:paraId="690D0465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FAB8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51B4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3A76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A71B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8412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204 936,17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D87BA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49 063,83</w:t>
            </w:r>
          </w:p>
        </w:tc>
      </w:tr>
      <w:tr w:rsidR="002A0277" w:rsidRPr="00926DEA" w14:paraId="256BED43" w14:textId="77777777" w:rsidTr="002A0277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762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7906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ACDC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429E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82CA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202 229,67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5E34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2E22EBFD" w14:textId="77777777" w:rsidTr="002A0277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9E31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A4C6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5A0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16F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4BED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7A2D2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5122764C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12F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76CB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24EB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1CE9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838 120,71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6AA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923 543,00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AEDB5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275A5015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1109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60F3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070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42F7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111 700,00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D001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111 739,93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8ED0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0613DCC8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EF8F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E71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732E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84C1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111 700,00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CD4F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111 739,93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2FF2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6EB5BD4E" w14:textId="77777777" w:rsidTr="002A0277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9950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8475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5240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4EBF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CB25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109 538,25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B20D5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17D89BC2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C5438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7BDF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05DF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28CE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4332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9BA36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5E52B1B1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C262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1C89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8474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4531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726 420,71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3F4B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811 803,07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7FF12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11990BE5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7B54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361A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6283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1E38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726 420,71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3982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811 803,07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FDFC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68B1585A" w14:textId="77777777" w:rsidTr="002A0277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A1CF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71D1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7C2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FCA8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A54E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800 113,99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B7AE9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59A7B830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766C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0058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1602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30DB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1F30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11 689,08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4553A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3B88804B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1F55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CF55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37C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12B5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8EAA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F8D3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34FD6E60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EA1D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E60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9FB8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43BF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D7A9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43F4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6A86AB3C" w14:textId="77777777" w:rsidTr="002A0277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026F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31C7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88C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7E13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7AC1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0945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7EA16CAA" w14:textId="77777777" w:rsidTr="002A0277">
        <w:trPr>
          <w:gridAfter w:val="2"/>
          <w:wAfter w:w="540" w:type="dxa"/>
          <w:trHeight w:val="112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4056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отмененному)))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FE36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065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31CB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1FA7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27A7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74345545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2A78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A92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5F3D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9560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718B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-1 159,83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C4F8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10D035C0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826B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2DF1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4C18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0576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75E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-1 159,83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48682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46E8709F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AC63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3000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5C4E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4F2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491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-1 159,83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2C5B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68AF2DCD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6DDC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4728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B7F1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65B9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3E8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-1 159,83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DB6B4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0FA397C2" w14:textId="77777777" w:rsidTr="002A0277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CF55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D5C6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CC0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4F5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567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-1 159,83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B7938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4B5B5C57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AEA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68AA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1C27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D557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4D66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19 525,72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02FAC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0AC05FE1" w14:textId="77777777" w:rsidTr="002A0277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24A5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B22E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5F6D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A8B0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4D3A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19 525,72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973E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1B23C156" w14:textId="77777777" w:rsidTr="002A0277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AF0F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BE0D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E7F0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B722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80B4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19 525,72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348D7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0023DBEB" w14:textId="77777777" w:rsidTr="002A0277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CAF1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338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6DB1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11B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0C6E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19 525,72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BAC0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3FC77CEF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8898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0107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4EED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C664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185 014,92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C0E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185 979,54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3357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1A8A14A0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0C12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ED75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630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794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185 014,92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D9D2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185 979,54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727F4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2595FDA9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5F05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194D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6E8A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7F02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185 014,92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5362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185 979,54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B472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53E9D9B0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095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063B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28C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A7E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185 014,92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8E63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185 979,54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4A6A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2A2F771F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154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CEB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90E9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23F2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11 816 059,98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CA14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11 816 059,98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3841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3F0FF3D0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99C8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4C2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0AF7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8062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11 816 059,98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FE5A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11 816 059,98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ACE7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17C7023B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9561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7AC6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DF0A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59BC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5 658 900,00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A66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9D0B4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1ADBC697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D5DE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9851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D44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3FE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5 658 900,00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C4D2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9277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1BF9D63F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E57D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C836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B194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6B95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5 658 900,00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085E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0D1C0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571AA270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F93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1940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8198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8DD4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D1F2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E1879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0D759363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6779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6614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DB11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F74D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2C39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C52DA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3233E342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F6C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ED5C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CB67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0FEB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9C77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36179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6437E616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227E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29DD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2CC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A8C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3 783 947,85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0D0D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3 697 147,85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9629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</w:tr>
      <w:tr w:rsidR="002A0277" w:rsidRPr="00926DEA" w14:paraId="4A1D11BA" w14:textId="77777777" w:rsidTr="002A0277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2D2C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EEA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BD4F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58A8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1 407 396,42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F461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1 320 596,42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FAD6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</w:tr>
      <w:tr w:rsidR="002A0277" w:rsidRPr="00926DEA" w14:paraId="6784310E" w14:textId="77777777" w:rsidTr="002A0277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DF25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6274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CBEE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593E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1 407 396,42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76D1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1 320 596,42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C0EE5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</w:tr>
      <w:tr w:rsidR="002A0277" w:rsidRPr="00926DEA" w14:paraId="20649C35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AE1C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4FE5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D2D8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8BEE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2 376 551,43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F9CF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2 376 551,43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F5D11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4B7A4E1B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9602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B0CF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D342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7710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2 376 551,43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7C28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2 376 551,43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6E9C9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521B958F" w14:textId="77777777" w:rsidTr="002A0277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3485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9EB1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D7B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000 20249999107201150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A081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549 972,65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F89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549 972,65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E40E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4DDBDB03" w14:textId="77777777" w:rsidTr="002A0277">
        <w:trPr>
          <w:gridAfter w:val="2"/>
          <w:wAfter w:w="540" w:type="dxa"/>
          <w:trHeight w:val="67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57408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10BA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9011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000 20249999107216150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B15F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1 326 578,78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52F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1 326 578,78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C9840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2B1EE343" w14:textId="77777777" w:rsidTr="002A0277">
        <w:trPr>
          <w:gridAfter w:val="2"/>
          <w:wAfter w:w="540" w:type="dxa"/>
          <w:trHeight w:val="90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D85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11CC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AE23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000 20249999107404150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4B6C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52B5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B844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3451FB81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515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B365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FEA5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CE8F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2 090 572,13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10BE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2 177 372,13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2E9D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6022CDC4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A5D4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854D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B87D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7CEE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2 090 572,13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92E6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2 177 372,13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57534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2933837B" w14:textId="77777777" w:rsidTr="002A0277">
        <w:trPr>
          <w:gridAfter w:val="2"/>
          <w:wAfter w:w="540" w:type="dxa"/>
          <w:trHeight w:val="450"/>
        </w:trPr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CC58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2800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7021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000 20290054100000150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7C28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2 090 572,13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ED29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2 177 372,13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2D0D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926DEA" w14:paraId="246056E0" w14:textId="77777777" w:rsidTr="002A0277">
        <w:trPr>
          <w:gridAfter w:val="2"/>
          <w:wAfter w:w="540" w:type="dxa"/>
          <w:trHeight w:val="255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7CD5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C68C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C77A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727F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466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EC9C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6DEA" w:rsidRPr="00926DEA" w14:paraId="489B17F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EFF5" w14:textId="77777777" w:rsidR="00926DEA" w:rsidRPr="00926DEA" w:rsidRDefault="00926DEA" w:rsidP="00926DE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3" w:name="RANGE!A1:F170"/>
            <w:bookmarkEnd w:id="3"/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7B38" w14:textId="77777777" w:rsidR="00926DEA" w:rsidRPr="00926DEA" w:rsidRDefault="00926DEA" w:rsidP="00926DE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FEDE" w14:textId="77777777" w:rsidR="00926DEA" w:rsidRPr="00926DEA" w:rsidRDefault="00926DEA" w:rsidP="00926DE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573A" w14:textId="2EF775B2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26DEA" w:rsidRPr="00926DEA" w14:paraId="19506628" w14:textId="77777777" w:rsidTr="002A0277">
        <w:trPr>
          <w:trHeight w:val="308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856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926DE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2. Расходы бюджета</w:t>
            </w:r>
          </w:p>
        </w:tc>
      </w:tr>
      <w:tr w:rsidR="00926DEA" w:rsidRPr="00926DEA" w14:paraId="101428D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BBB7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291C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FC94C" w14:textId="77777777" w:rsidR="00926DEA" w:rsidRPr="00926DEA" w:rsidRDefault="00926DEA" w:rsidP="00926DE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5D6C" w14:textId="77777777" w:rsidR="00926DEA" w:rsidRPr="00926DEA" w:rsidRDefault="00926DEA" w:rsidP="00926DE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D8E4" w14:textId="77777777" w:rsidR="00926DEA" w:rsidRPr="00926DEA" w:rsidRDefault="00926DEA" w:rsidP="00926DE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88CE" w14:textId="77777777" w:rsidR="00926DEA" w:rsidRPr="00926DEA" w:rsidRDefault="00926DEA" w:rsidP="00926DE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6DEA" w:rsidRPr="00926DEA" w14:paraId="701A8DF3" w14:textId="77777777" w:rsidTr="002A0277">
        <w:trPr>
          <w:trHeight w:val="792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B06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03C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2D3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09E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91B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3A6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26DEA" w:rsidRPr="00926DEA" w14:paraId="5D5DBC54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A70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916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E80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125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6DD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993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26DEA" w:rsidRPr="00926DEA" w14:paraId="6611F83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ECB3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5E72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085A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5098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13 406 557,17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B5C0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13 136 030,61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7610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270 526,56</w:t>
            </w:r>
          </w:p>
        </w:tc>
      </w:tr>
      <w:tr w:rsidR="00926DEA" w:rsidRPr="00926DEA" w14:paraId="52133EBD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6C82C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16DC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07B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0B2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8249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1C3D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6DEA" w:rsidRPr="00926DEA" w14:paraId="62C8B46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AA98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5B9B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1907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1FD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4 999 010,60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F74C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4 922 245,95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C0429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76 764,65</w:t>
            </w:r>
          </w:p>
        </w:tc>
      </w:tr>
      <w:tr w:rsidR="00926DEA" w:rsidRPr="00926DEA" w14:paraId="7A96F4E3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1A8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B921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644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3F58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EE79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76E0B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F811C1D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D9BB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B305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96AC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2BFA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EE4D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AF273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CA75BA1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04CE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398A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525B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143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F61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EEEA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812B3FF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3283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9F7F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2EA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987A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6A48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1CC9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FE894F2" w14:textId="77777777" w:rsidTr="002A0277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FE9C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803E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9BC5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BE54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8603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FDC0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54FE62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C3B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ECEA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A6C4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7CB1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5E94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1 115 541,56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3E33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DC930E0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D631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A1E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DD4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9AA8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858 724,07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0170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858 724,07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5FFF1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2A12058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4EB5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4A2F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DF44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1AB3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256 817,49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1A81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256 817,49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A155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8873162" w14:textId="77777777" w:rsidTr="002A0277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287D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3167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152E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758C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3 863 969,04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61F9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3 797 204,39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27A8E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66 764,65</w:t>
            </w:r>
          </w:p>
        </w:tc>
      </w:tr>
      <w:tr w:rsidR="00926DEA" w:rsidRPr="00926DEA" w14:paraId="0E6DF8D5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E4E6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36C8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8964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AAE1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3 863 969,04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6537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3 797 204,39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D00A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66 764,65</w:t>
            </w:r>
          </w:p>
        </w:tc>
      </w:tr>
      <w:tr w:rsidR="00926DEA" w:rsidRPr="00926DEA" w14:paraId="3A01DF94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BCC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9D70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A7B3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4A5E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3 863 969,04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D2AA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3 797 204,39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9B78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66 764,65</w:t>
            </w:r>
          </w:p>
        </w:tc>
      </w:tr>
      <w:tr w:rsidR="00926DEA" w:rsidRPr="00926DEA" w14:paraId="21C4A116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AF31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C169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B6DE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4290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3 863 691,76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70A4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3 796 927,11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F0F3C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66 764,65</w:t>
            </w:r>
          </w:p>
        </w:tc>
      </w:tr>
      <w:tr w:rsidR="00926DEA" w:rsidRPr="00926DEA" w14:paraId="5912F68C" w14:textId="77777777" w:rsidTr="002A0277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49EA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69E4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37D3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466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2 538 851,88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1D4E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2 538 851,88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27D6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50CAB65E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9300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3535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19E5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4C9E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2 538 851,88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14E6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2 538 851,88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2A59F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0F489CF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3193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BACA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B295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D713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1 961 140,01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DA5A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1 961 140,01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379FA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D760472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7904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6077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8879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68A4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577 711,87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277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577 711,87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D2AF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5D52396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648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E641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2802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A273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1 318 815,88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E34E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1 252 051,23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D155C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66 764,65</w:t>
            </w:r>
          </w:p>
        </w:tc>
      </w:tr>
      <w:tr w:rsidR="00926DEA" w:rsidRPr="00926DEA" w14:paraId="11E19CCA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1F5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0B0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1A46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D826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1 318 815,88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0619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1 252 051,23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DA6B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66 764,65</w:t>
            </w:r>
          </w:p>
        </w:tc>
      </w:tr>
      <w:tr w:rsidR="00926DEA" w:rsidRPr="00926DEA" w14:paraId="5B21FA71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8B0D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548E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A981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745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1 083 815,88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E055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1 017 051,23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1FF5B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66 764,65</w:t>
            </w:r>
          </w:p>
        </w:tc>
      </w:tr>
      <w:tr w:rsidR="00926DEA" w:rsidRPr="00926DEA" w14:paraId="59040A2E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1AB3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2924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AA0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FAE4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CE54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F4C3B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5D8F857F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77F5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D3DB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675A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C09B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CA17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B4E1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85513D5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13B5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640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C78E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7A13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FBC2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91040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A762696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6935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F5CF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DC92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A556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21E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D3BFE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F5AFD65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3134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7228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51E9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3568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A700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E7815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B2D79B5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7C41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B5DC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8B16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000 0104 1600221950 000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B485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277,28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2705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ACB1C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BDE8500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3011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E0EF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0453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000 0104 1600221950 200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C06A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277,28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80D0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67E59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CD7C958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139F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9F1B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B587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000 0104 1600221950 240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DBCA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277,28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B09F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7A248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73E2343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43CA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81DC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C057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000 0104 1600221950 244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9438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277,28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F469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24C8F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7F2F546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AD6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785F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ADD6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D54C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9EFE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F5E8D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26DEA" w:rsidRPr="00926DEA" w14:paraId="278281DA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83E7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24D3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981A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0173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6BB1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54711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26DEA" w:rsidRPr="00926DEA" w14:paraId="0D419796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C588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CB55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6A2D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1640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71F2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4223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26DEA" w:rsidRPr="00926DEA" w14:paraId="744AC2E0" w14:textId="77777777" w:rsidTr="002A0277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115C8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D6DA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46AE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000 0111 1410100000 000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5BB1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8454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A6139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26DEA" w:rsidRPr="00926DEA" w14:paraId="4CA2528C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2F39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827E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F6B0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000 0111 1410107500 000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91E5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ED28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FFE28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26DEA" w:rsidRPr="00926DEA" w14:paraId="63DB4B57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5A838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31A4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3D68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000 0111 1410107500 800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9F6D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FBBB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085D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26DEA" w:rsidRPr="00926DEA" w14:paraId="2A6FE13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6385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B9B5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28A9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000 0111 1410107500 870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C32C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C74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6E81A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26DEA" w:rsidRPr="00926DEA" w14:paraId="524FE32F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FF21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846E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4A72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D712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B249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8520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06BDD4F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B599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8D5B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AA6F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520E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B6A4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C9CA8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027EDB2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FCF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72ED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D633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3549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2415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21578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23E4D3F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6B81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BF1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0B27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AA35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A32D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CB52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B1C817E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626A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BA6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D8E7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00F4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7E3A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44452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DCF4D88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0805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3A9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D449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C5CF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77E5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65DCA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7743FA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E4A3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160A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6474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A443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8CE3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D2AE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6303DC7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AD20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8CAC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946B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B647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A6F6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1204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1DA60A6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ECA0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9DE2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CC6E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571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2E7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6899A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FC18ABA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A8BC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067F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07A1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BF2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C56F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62075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01F3102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3B26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0C38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B152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62DB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57F9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1C3B6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AEA64D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8171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562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6C6D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70F4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2FE1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9F78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F18B0A5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B61C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CDD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2180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BE0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AAA7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CAE0A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F59A9B5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D853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BFEE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D88D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7025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258F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9CCC6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502D797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08A5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8737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17A3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B34E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8509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7805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1A79ADC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9F8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52E6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1AF4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42A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C585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67F8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B0E5EF8" w14:textId="77777777" w:rsidTr="002A0277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CDFE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B0E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9BF0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1F26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CBC6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549D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600C1F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E543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0BEA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E16C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C16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0EA0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EDA1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FFCAC7D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E5AB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A7EF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484F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DF86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214 556,59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E9CB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214 556,59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F25D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621EEE7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1EE0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92B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9EF8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6528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68 083,41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9BC8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68 083,41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2173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C24D6A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6DDC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7B8B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5599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9951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8B06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032EB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72F880F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EE9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D88A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0281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CCE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A5A4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268E5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F4009C3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362D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4BA0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2C25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75FB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0124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2AE28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33648C4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35FB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B120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01CC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67B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FEA3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99E01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1513E6C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2577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мер первичной пожарной безопасности в границах муниципального района»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1C53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7EB8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29ED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5467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7C6C3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9492A0D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7C3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3E2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AD5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4EBD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9C13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76814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E18C647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EF83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5E28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0088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3A7F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06E4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44E3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9CC2363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B842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8ED6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7AB0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2BD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1160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A6B71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5C3485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6620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AC6C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E19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420A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5474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EBAFC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3B234EF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B5D1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192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0903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901D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89C0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77DC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562DECD5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57A4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1049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A901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9DC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F591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AC9D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76329FA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39C4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EC45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EAC6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79AE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E09A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40F1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85D268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246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6D3E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1BB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000 0310 1410324300 852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3A93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FFD2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50586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DC54B7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C46F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1D1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4081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832C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2 875 038,20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BC7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2 844 138,20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7DA7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30 900,00</w:t>
            </w:r>
          </w:p>
        </w:tc>
      </w:tr>
      <w:tr w:rsidR="00926DEA" w:rsidRPr="00926DEA" w14:paraId="4284206E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099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4EAC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E90E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8EC5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2 733 975,20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0A9D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2 703 075,20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5F7E7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30 900,00</w:t>
            </w:r>
          </w:p>
        </w:tc>
      </w:tr>
      <w:tr w:rsidR="00926DEA" w:rsidRPr="00926DEA" w14:paraId="5F2F7939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FD7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3BDF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B14A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5255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2 733 975,20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7259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2 703 075,20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9222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30 900,00</w:t>
            </w:r>
          </w:p>
        </w:tc>
      </w:tr>
      <w:tr w:rsidR="00926DEA" w:rsidRPr="00926DEA" w14:paraId="6AA18335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A57C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524A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B4A6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2D67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2 733 975,20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A8D2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2 703 075,20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8565D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30 900,00</w:t>
            </w:r>
          </w:p>
        </w:tc>
      </w:tr>
      <w:tr w:rsidR="00926DEA" w:rsidRPr="00926DEA" w14:paraId="4A7CE21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383C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48A3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66C8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DE15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1 407 396,42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9A05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1 378 198,67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09011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29 197,75</w:t>
            </w:r>
          </w:p>
        </w:tc>
      </w:tr>
      <w:tr w:rsidR="00926DEA" w:rsidRPr="00926DEA" w14:paraId="1846B54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A98C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3A68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E85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5C37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1 407 396,42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7B9A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1 378 198,67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A930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29 197,75</w:t>
            </w:r>
          </w:p>
        </w:tc>
      </w:tr>
      <w:tr w:rsidR="00926DEA" w:rsidRPr="00926DEA" w14:paraId="00724AB4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540E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6DAA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EBCC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D6AD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1 407 396,42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8DC0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1 378 198,67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DC02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29 197,75</w:t>
            </w:r>
          </w:p>
        </w:tc>
      </w:tr>
      <w:tr w:rsidR="00926DEA" w:rsidRPr="00926DEA" w14:paraId="23A63A84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8926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4C63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1B8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FBA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36 088,00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178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36 088,00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99783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D20B84C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F8D9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7466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3A20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B8F2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1 371 308,42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FB63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1 342 110,67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FF31A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29 197,75</w:t>
            </w:r>
          </w:p>
        </w:tc>
      </w:tr>
      <w:tr w:rsidR="00926DEA" w:rsidRPr="00926DEA" w14:paraId="6F008BBC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B134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Содержание, ремонт, </w:t>
            </w:r>
            <w:proofErr w:type="spellStart"/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</w:t>
            </w:r>
            <w:proofErr w:type="spellEnd"/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F523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14C5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07001S2160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68F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1 326 578,78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9B0E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1 324 876,53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3B05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1 702,25</w:t>
            </w:r>
          </w:p>
        </w:tc>
      </w:tr>
      <w:tr w:rsidR="00926DEA" w:rsidRPr="00926DEA" w14:paraId="311F894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DA9D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E21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37AA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07001S2160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5318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1 326 578,78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A18B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1 324 876,53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738E1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1 702,25</w:t>
            </w:r>
          </w:p>
        </w:tc>
      </w:tr>
      <w:tr w:rsidR="00926DEA" w:rsidRPr="00926DEA" w14:paraId="4D1BC5CA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2897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785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75AB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07001S2160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1286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1 326 578,78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E6B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1 324 876,53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5E778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1 702,25</w:t>
            </w:r>
          </w:p>
        </w:tc>
      </w:tr>
      <w:tr w:rsidR="00926DEA" w:rsidRPr="00926DEA" w14:paraId="2B0F8FAB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FB11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ACAD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F55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07001S2160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6F72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599 285,72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434A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599 285,72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518A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B77D0B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75FA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C421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F177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07001S2160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4C84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727 293,06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57DD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725 590,81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9F77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1 702,25</w:t>
            </w:r>
          </w:p>
        </w:tc>
      </w:tr>
      <w:tr w:rsidR="00926DEA" w:rsidRPr="00926DEA" w14:paraId="37FBAEE7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F1508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6CD3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B93D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294C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2D76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DA7D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251AC35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1B3A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6D2E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6E18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7F06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AE3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EEF5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E1ECC7E" w14:textId="77777777" w:rsidTr="002A0277">
        <w:trPr>
          <w:trHeight w:val="90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85CE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сельских поселений муниципального района Кармаскалинский район Республики Башкортостан, направленных на обеспечение их сбалансированности и повышения уровня бюджетной обеспеченности"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0AFE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934A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55E0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431D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D7F6A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C08E4A7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7FDF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7319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5680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000 0412 1500203330 000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4EB5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8E0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22905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F57A5C4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8A7B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270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385B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000 0412 1500203330 200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D9F5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6889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428A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3B28DD4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F450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78B3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3770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000 0412 1500203330 240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9D8B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3BB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EE2E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13BC213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F1C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3517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9D4F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000 0412 1500203330 244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CF10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7BB2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141 063,00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640C6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C410AF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12EC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BE33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81F1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E00C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4 718 365,55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0FEC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4 555 503,64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8AF76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162 861,91</w:t>
            </w:r>
          </w:p>
        </w:tc>
      </w:tr>
      <w:tr w:rsidR="00926DEA" w:rsidRPr="00926DEA" w14:paraId="3CF57187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EB7E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747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8E4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161E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6D86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7D0E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57BE6E93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1127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D876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0CBD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8EB4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5983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6C748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8D9C9A5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4E4F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03F8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2048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534E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BEED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6954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BE3E88E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9744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F214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DB92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4E4C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8CD4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A7FEB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4C37BCA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D784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B72A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B2C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A867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65AC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15575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5807E17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EB8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81FF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F079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41DC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72BE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881 047,86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6C9AE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0FEFC67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22C3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64D1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07E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30B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825 536,51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3E2A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825 536,51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3BECF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5F1B816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5BD2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804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7925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6E0D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55 511,35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B5C0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55 511,35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D6A24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48A78BE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854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55FA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CE0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CC1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3 696 317,69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B85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3 533 455,78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7DA75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162 861,91</w:t>
            </w:r>
          </w:p>
        </w:tc>
      </w:tr>
      <w:tr w:rsidR="00926DEA" w:rsidRPr="00926DEA" w14:paraId="59D0C59C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708D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ABE3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091A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0CB0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3 696 317,69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97BB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3 533 455,78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C3A2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162 861,91</w:t>
            </w:r>
          </w:p>
        </w:tc>
      </w:tr>
      <w:tr w:rsidR="00926DEA" w:rsidRPr="00926DEA" w14:paraId="3B94CD9B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9D5C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B008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0B8C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C791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3 696 317,69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E2AF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3 533 455,78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A2333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162 861,91</w:t>
            </w:r>
          </w:p>
        </w:tc>
      </w:tr>
      <w:tr w:rsidR="00926DEA" w:rsidRPr="00926DEA" w14:paraId="307FA0E5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0855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8C9E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7691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7184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2 646 345,04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A565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2 483 483,13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EF5AE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162 861,91</w:t>
            </w:r>
          </w:p>
        </w:tc>
      </w:tr>
      <w:tr w:rsidR="00926DEA" w:rsidRPr="00926DEA" w14:paraId="389D7C21" w14:textId="77777777" w:rsidTr="002A0277">
        <w:trPr>
          <w:trHeight w:val="67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C3B8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3E5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8BEC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C18C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260 637,61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A2D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260 637,61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731C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FC46046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FD9E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82E1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C1B4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ED86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260 637,61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5D1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260 637,61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EDC5A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6FF3EC2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E37A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9831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6F48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EC8F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200 335,08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065E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200 335,08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11A6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F4DDE0D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761A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B3BD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247B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7322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60 302,53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C816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60 302,53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1D7CE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ABDCEA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3F5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A87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BE2B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5ADB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2 384 357,43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655D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2 221 495,52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E9005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162 861,91</w:t>
            </w:r>
          </w:p>
        </w:tc>
      </w:tr>
      <w:tr w:rsidR="00926DEA" w:rsidRPr="00926DEA" w14:paraId="4938A12F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FBD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2534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6FE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E079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2 384 357,43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5370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2 221 495,52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D740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162 861,91</w:t>
            </w:r>
          </w:p>
        </w:tc>
      </w:tr>
      <w:tr w:rsidR="00926DEA" w:rsidRPr="00926DEA" w14:paraId="48BC54D3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C6FD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BC7A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61F4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A3AE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1 524 357,43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1DF5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1 465 029,44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930F3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59 327,99</w:t>
            </w:r>
          </w:p>
        </w:tc>
      </w:tr>
      <w:tr w:rsidR="00926DEA" w:rsidRPr="00926DEA" w14:paraId="4194E636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F0F5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D9ED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40E6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4CE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7F85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756 466,08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EBA7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103 533,92</w:t>
            </w:r>
          </w:p>
        </w:tc>
      </w:tr>
      <w:tr w:rsidR="00926DEA" w:rsidRPr="00926DEA" w14:paraId="2122D46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0842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B950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0FD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9DDA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9707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2C576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5682F5D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B4B2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F324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85AC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E883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C614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ABA1B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A058C40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F7F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EE89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DE09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000 0503 0800306050 852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DE4B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DF0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419F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CC98AAC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2337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D294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4985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48FB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9C74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7ED54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5AB55624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9598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CA90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D765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0D62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1A2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9C8B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9CBBD6C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685C1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45C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FEF7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3C1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61D1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7058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6A8014F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EA69C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A93D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E7B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7E83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8CC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97F5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4A2654E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6E41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Cофинансирование</w:t>
            </w:r>
            <w:proofErr w:type="spellEnd"/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9A05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52B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08003S2010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90F2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549 972,65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A74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549 972,65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A4E7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5909565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554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4520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B2E2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08003S2010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6920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549 972,65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D7DD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549 972,65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11BD1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5BAB634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FFC6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353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E50F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08003S2010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95B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549 972,65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D298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549 972,65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0E114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C7C4F1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ACB3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A37A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4E4D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08003S2010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C05A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549 972,65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12FE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549 972,65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36B9A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A219FBF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3445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21B9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A5E0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6266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B506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827F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7B8CFD4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A2FA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2647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52AC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716A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D7A0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0667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383FC10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9F2F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172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3B45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B506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F44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3A8E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9BC25BF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D098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44EC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00AC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000 0505 0800506290 000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A5B3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B496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B626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DBDFAAC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10008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AFF4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645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000 0505 0800506290 200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91D8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E4ED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23213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30BC30E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65B3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753A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130B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000 0505 0800506290 240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6D0D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6CBA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30AA8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CD5605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6D62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1F12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D495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000 0505 0800506290 247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AFA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5744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B8C6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3156FE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DFA8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07F08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310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361D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E14F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47B5C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3A39D5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2DE3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4A48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884C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361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AA10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0164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C7F4386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4D5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B5BD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03102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000 0605 0800000000 000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5000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14E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53F8D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DD2C458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54A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276F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9C11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000 0605 0800300000 000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1320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9D40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79F9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FE43E1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31EF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CC2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2F4B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000 0605 0800341200 000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4118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19FE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0CA7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541D5B93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437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CD66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8CAA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000 0605 0800341200 200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4830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45DA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A9473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6DC586E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EED6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6111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B3BB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000 0605 0800341200 240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E751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6B4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D3F7F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BB38934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9596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80F1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818E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000 0605 0800341200 244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F780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CB44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296 296,42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CC0A4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311C742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3854D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DCD1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1B75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318C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9C55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5301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3D61D42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5E29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30D8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BD1B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9E858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36A0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6C87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44485A5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D292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044D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CA74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9D56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C103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6818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52ED8F0C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7BDB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701B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954D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B9D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C3EB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3F780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1AD236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5A7A8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DD23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751E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000 0705 1600242970 000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D689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2AE7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AFE5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B65931F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41CA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C24A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63F41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000 0705 1600242970 200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589B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EB8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4978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3855A25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9E2E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AAA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D9FF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000 0705 1600242970 240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F916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9730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BFD61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23E2023E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007D8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9D17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5C6E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000 0705 1600242970 244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663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7FA9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64BA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4B14C46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CC88F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ED1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26EB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106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8735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CEF3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16DED59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7DD9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DB51D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9F4A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B595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F8B6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34FE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511BC69E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7364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8F3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63FF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1165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BEA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5265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6D25F4C0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F896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6B40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5E75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745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DEC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E985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330342C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B52B9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16F7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E873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6386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E7EB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000E4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178B7AA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E644A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185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58B70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000 1001 1110274000 000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337D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2A32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6ACE4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AC0677D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B2E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D051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9B7F6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000 1001 1110274000 500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31DD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C101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92973A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C40F02F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CA9B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458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AD56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000 1001 1110274000 540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9EBBE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C69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117 070,71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717923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41E82E81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B04F4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9E23B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89FE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B8F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76D2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2F6E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215A5C4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D220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BF2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26D53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8B7D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14670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380B4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5B2D7E62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53D8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6181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819F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8846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D1AD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7AC03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35647B2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657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F8DB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BF57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42C6C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8F76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D9531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16D2253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2812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2FB0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60A9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000 1101 1200241870 000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25AF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850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A17E0B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366DC47C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A71B7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94FB9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448AC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000 1101 1200241870 200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4A781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AE27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FEF0E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7C4DA21C" w14:textId="77777777" w:rsidTr="002A0277">
        <w:trPr>
          <w:trHeight w:val="450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7A3B6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04EB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894E7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000 1101 1200241870 240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5344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E016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8B552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13654BAE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110AE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C225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9E49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000 1101 1200241870 244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3B5A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C62A5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11667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26DEA" w:rsidRPr="00926DEA" w14:paraId="0E68F1F0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51905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DA13F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FABDA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AC59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-176 011,56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0D0BD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77 770,41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4A69E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26DEA" w:rsidRPr="00926DEA" w14:paraId="124E13E8" w14:textId="77777777" w:rsidTr="002A0277">
        <w:trPr>
          <w:trHeight w:val="255"/>
        </w:trPr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6454C" w14:textId="77777777" w:rsidR="00926DEA" w:rsidRPr="00926DEA" w:rsidRDefault="00926DEA" w:rsidP="00926DEA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D6EE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0B74" w14:textId="77777777" w:rsidR="00926DEA" w:rsidRPr="00926DEA" w:rsidRDefault="00926DEA" w:rsidP="00926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826D2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643A4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DE66F" w14:textId="77777777" w:rsidR="00926DEA" w:rsidRPr="00926DEA" w:rsidRDefault="00926DEA" w:rsidP="00926DE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D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0277" w:rsidRPr="002A0277" w14:paraId="6FBDEDC1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F496" w14:textId="77777777" w:rsidR="002A0277" w:rsidRPr="002A0277" w:rsidRDefault="002A0277" w:rsidP="002A0277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4" w:name="RANGE!A1:F24"/>
            <w:bookmarkEnd w:id="4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D50A" w14:textId="77777777" w:rsidR="002A0277" w:rsidRPr="002A0277" w:rsidRDefault="002A0277" w:rsidP="002A027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BC376" w14:textId="77777777" w:rsidR="002A0277" w:rsidRPr="002A0277" w:rsidRDefault="002A0277" w:rsidP="002A027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761C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3</w:t>
            </w:r>
          </w:p>
        </w:tc>
      </w:tr>
      <w:tr w:rsidR="002A0277" w:rsidRPr="002A0277" w14:paraId="78B32EC2" w14:textId="77777777" w:rsidTr="002A0277">
        <w:trPr>
          <w:gridAfter w:val="1"/>
          <w:wAfter w:w="300" w:type="dxa"/>
          <w:trHeight w:val="308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004B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2A027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3. Источники финансирования дефицита бюджета</w:t>
            </w:r>
          </w:p>
        </w:tc>
      </w:tr>
      <w:tr w:rsidR="002A0277" w:rsidRPr="002A0277" w14:paraId="4DE6D5B9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5CFCD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1A0C0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9ED9" w14:textId="77777777" w:rsidR="002A0277" w:rsidRPr="002A0277" w:rsidRDefault="002A0277" w:rsidP="002A027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AE0B" w14:textId="77777777" w:rsidR="002A0277" w:rsidRPr="002A0277" w:rsidRDefault="002A0277" w:rsidP="002A027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B336" w14:textId="77777777" w:rsidR="002A0277" w:rsidRPr="002A0277" w:rsidRDefault="002A0277" w:rsidP="002A027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F08F0" w14:textId="77777777" w:rsidR="002A0277" w:rsidRPr="002A0277" w:rsidRDefault="002A0277" w:rsidP="002A027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0277" w:rsidRPr="002A0277" w14:paraId="3E29031C" w14:textId="77777777" w:rsidTr="002A0277">
        <w:trPr>
          <w:gridAfter w:val="1"/>
          <w:wAfter w:w="300" w:type="dxa"/>
          <w:trHeight w:val="1362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01D6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2A3D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222E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0525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37DA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971D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A0277" w:rsidRPr="002A0277" w14:paraId="030B5BD2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1F44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423A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92B2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9885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08B2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8176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A0277" w:rsidRPr="002A0277" w14:paraId="348F7CB0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E337F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A6F6C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15C5F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1960E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176 011,56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6865C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-77 770,41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6D20C8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253 781,97</w:t>
            </w:r>
          </w:p>
        </w:tc>
      </w:tr>
      <w:tr w:rsidR="002A0277" w:rsidRPr="002A0277" w14:paraId="70829426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AF3237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676B7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4BBC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72B83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D0D9E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04136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0277" w:rsidRPr="002A0277" w14:paraId="2F8FD40C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A6658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3793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1FB09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8730B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2409D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5BC27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2A0277" w14:paraId="3F1EC6AC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C6ACD2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0D3AC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55016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E5DB1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D3952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ECFFD1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0277" w:rsidRPr="002A0277" w14:paraId="24A8ABCA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894D8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2EC93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8F87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11CDC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D1690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E768B5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2A0277" w14:paraId="4DF614FD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3B85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6709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98B6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F7328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194BA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3A38D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2A0277" w14:paraId="1373F9ED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9013A9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F2DDC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F2751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41277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51003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B40016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0277" w:rsidRPr="002A0277" w14:paraId="7FC22DF0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7B9D5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11E2F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FC9F1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2E65D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C4006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0EF8A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0277" w:rsidRPr="002A0277" w14:paraId="3D0DC707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941DA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3729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2079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7901C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176 011,56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046F4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-77 770,41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EF51A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253 781,97</w:t>
            </w:r>
          </w:p>
        </w:tc>
      </w:tr>
      <w:tr w:rsidR="002A0277" w:rsidRPr="002A0277" w14:paraId="536A4579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9368D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EA55A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A3746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76081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176 011,56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1A2B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-77 770,41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EAD47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253 781,97</w:t>
            </w:r>
          </w:p>
        </w:tc>
      </w:tr>
      <w:tr w:rsidR="002A0277" w:rsidRPr="002A0277" w14:paraId="23ABE795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81424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731B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1BE55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F8F87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-13 230 545,61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22746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-13 238 514,24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9A496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A0277" w:rsidRPr="002A0277" w14:paraId="3338568E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017D9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F95B4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F0B3C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EC58D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-13 230 545,61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D9A5F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-13 238 514,24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81AC8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A0277" w:rsidRPr="002A0277" w14:paraId="2E3F177F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4EA5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EC73C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E4AF2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E1363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-13 230 545,61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A7EE8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-13 238 514,24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337C2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A0277" w:rsidRPr="002A0277" w14:paraId="2E83FBEB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52D17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FAFE9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C4E57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65180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-13 230 545,61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15293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-13 238 514,24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E99849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A0277" w:rsidRPr="002A0277" w14:paraId="1A3AAB92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42038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4C083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A35F7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4E614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13 406 557,17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B3A3A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13 160 743,83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575F3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A0277" w:rsidRPr="002A0277" w14:paraId="04B54418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4ADAB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76AB7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5B00B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F6D5C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13 406 557,17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35AAE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13 160 743,83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AB381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A0277" w:rsidRPr="002A0277" w14:paraId="2221D269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1F33C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D0636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40F0C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2197F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13 406 557,17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90AAE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13 160 743,83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BA47C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A0277" w:rsidRPr="002A0277" w14:paraId="1022AA0F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1C3D1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1DFDA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56724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2ABB7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13 406 557,17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26AF1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13 160 743,83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D62C2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A0277" w:rsidRPr="002A0277" w14:paraId="51ED655F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2C569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C1D51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D93E7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FD8D7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E745D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2FFD4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02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0277" w:rsidRPr="002A0277" w14:paraId="4056F6F2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C302" w14:textId="77777777" w:rsidR="002A0277" w:rsidRPr="002A0277" w:rsidRDefault="002A0277" w:rsidP="002A027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A25:F35"/>
            <w:bookmarkEnd w:id="5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E0DE" w14:textId="77777777" w:rsidR="002A0277" w:rsidRPr="002A0277" w:rsidRDefault="002A0277" w:rsidP="002A027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686E1" w14:textId="77777777" w:rsidR="002A0277" w:rsidRPr="002A0277" w:rsidRDefault="002A0277" w:rsidP="002A027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14498" w14:textId="77777777" w:rsidR="002A0277" w:rsidRPr="002A0277" w:rsidRDefault="002A0277" w:rsidP="002A027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179C5" w14:textId="77777777" w:rsidR="002A0277" w:rsidRPr="002A0277" w:rsidRDefault="002A0277" w:rsidP="002A027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72D3" w14:textId="77777777" w:rsidR="002A0277" w:rsidRPr="002A0277" w:rsidRDefault="002A0277" w:rsidP="002A027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0277" w:rsidRPr="002A0277" w14:paraId="575AF629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0BBF" w14:textId="77777777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8947A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4C9FD" w14:textId="51F1C16F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5B532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5012E" w14:textId="142B0880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A0277" w:rsidRPr="002A0277" w14:paraId="2DDBE258" w14:textId="77777777" w:rsidTr="002A0277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2626D" w14:textId="77777777" w:rsidR="002A0277" w:rsidRPr="002A0277" w:rsidRDefault="002A0277" w:rsidP="002A02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6E025" w14:textId="77777777" w:rsidR="002A0277" w:rsidRPr="002A0277" w:rsidRDefault="002A0277" w:rsidP="002A027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1982D" w14:textId="77777777" w:rsidR="002A0277" w:rsidRPr="002A0277" w:rsidRDefault="002A0277" w:rsidP="002A027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7BAAF" w14:textId="77777777" w:rsidR="002A0277" w:rsidRPr="002A0277" w:rsidRDefault="002A0277" w:rsidP="002A027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1983B" w14:textId="77777777" w:rsidR="002A0277" w:rsidRPr="002A0277" w:rsidRDefault="002A0277" w:rsidP="002A027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9BBF0" w14:textId="77777777" w:rsidR="002A0277" w:rsidRPr="002A0277" w:rsidRDefault="002A0277" w:rsidP="002A027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0277" w:rsidRPr="002A0277" w14:paraId="2CBC0FFC" w14:textId="77777777" w:rsidTr="002A0277">
        <w:trPr>
          <w:gridAfter w:val="1"/>
          <w:wAfter w:w="300" w:type="dxa"/>
          <w:trHeight w:val="255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E944D" w14:textId="648CDCB8" w:rsidR="002A0277" w:rsidRPr="002A0277" w:rsidRDefault="002A0277" w:rsidP="002A027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793F390" w14:textId="77777777" w:rsidR="00F12C76" w:rsidRPr="005A2C01" w:rsidRDefault="00F12C76" w:rsidP="005A2C01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5A2C01" w:rsidSect="00926DE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990"/>
    <w:multiLevelType w:val="multilevel"/>
    <w:tmpl w:val="2F6C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914C2"/>
    <w:multiLevelType w:val="multilevel"/>
    <w:tmpl w:val="07C22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6C"/>
    <w:rsid w:val="000D04D9"/>
    <w:rsid w:val="002A0277"/>
    <w:rsid w:val="002D159F"/>
    <w:rsid w:val="00364C25"/>
    <w:rsid w:val="004B0E12"/>
    <w:rsid w:val="005A2C01"/>
    <w:rsid w:val="00606FDE"/>
    <w:rsid w:val="006C0B77"/>
    <w:rsid w:val="008242FF"/>
    <w:rsid w:val="00870751"/>
    <w:rsid w:val="00922C48"/>
    <w:rsid w:val="00926DEA"/>
    <w:rsid w:val="00941859"/>
    <w:rsid w:val="00B915B7"/>
    <w:rsid w:val="00BC59D3"/>
    <w:rsid w:val="00EA59DF"/>
    <w:rsid w:val="00EE4070"/>
    <w:rsid w:val="00F12C76"/>
    <w:rsid w:val="00F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F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A2C0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01"/>
    <w:rPr>
      <w:b/>
      <w:bCs/>
    </w:rPr>
  </w:style>
  <w:style w:type="character" w:styleId="a5">
    <w:name w:val="Hyperlink"/>
    <w:basedOn w:val="a0"/>
    <w:uiPriority w:val="99"/>
    <w:semiHidden/>
    <w:unhideWhenUsed/>
    <w:rsid w:val="005A2C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6DEA"/>
    <w:rPr>
      <w:color w:val="954F72"/>
      <w:u w:val="single"/>
    </w:rPr>
  </w:style>
  <w:style w:type="paragraph" w:customStyle="1" w:styleId="msonormal0">
    <w:name w:val="msonormal"/>
    <w:basedOn w:val="a"/>
    <w:rsid w:val="009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6DEA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26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26DE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6DE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6DE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6DE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26DE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26DEA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26DEA"/>
    <w:pPr>
      <w:pBdr>
        <w:top w:val="single" w:sz="8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26DEA"/>
    <w:pPr>
      <w:pBdr>
        <w:top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26DE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26DE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26DE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84">
    <w:name w:val="xl84"/>
    <w:basedOn w:val="a"/>
    <w:rsid w:val="00926DEA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A2C0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01"/>
    <w:rPr>
      <w:b/>
      <w:bCs/>
    </w:rPr>
  </w:style>
  <w:style w:type="character" w:styleId="a5">
    <w:name w:val="Hyperlink"/>
    <w:basedOn w:val="a0"/>
    <w:uiPriority w:val="99"/>
    <w:semiHidden/>
    <w:unhideWhenUsed/>
    <w:rsid w:val="005A2C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6DEA"/>
    <w:rPr>
      <w:color w:val="954F72"/>
      <w:u w:val="single"/>
    </w:rPr>
  </w:style>
  <w:style w:type="paragraph" w:customStyle="1" w:styleId="msonormal0">
    <w:name w:val="msonormal"/>
    <w:basedOn w:val="a"/>
    <w:rsid w:val="009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6DEA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26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26DE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6DE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6DE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6DE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26DE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26DEA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26DEA"/>
    <w:pPr>
      <w:pBdr>
        <w:top w:val="single" w:sz="8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26DEA"/>
    <w:pPr>
      <w:pBdr>
        <w:top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26DE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26DE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26DE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84">
    <w:name w:val="xl84"/>
    <w:basedOn w:val="a"/>
    <w:rsid w:val="00926DEA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kiech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5792</Words>
  <Characters>33020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novokieshk</cp:lastModifiedBy>
  <cp:revision>13</cp:revision>
  <dcterms:created xsi:type="dcterms:W3CDTF">2023-04-20T05:12:00Z</dcterms:created>
  <dcterms:modified xsi:type="dcterms:W3CDTF">2023-04-26T05:53:00Z</dcterms:modified>
</cp:coreProperties>
</file>